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30"/>
      </w:tblGrid>
      <w:tr w:rsidR="00E96968" w:rsidRPr="00E96968" w14:paraId="50B6E207" w14:textId="77777777" w:rsidTr="00941AC1">
        <w:tc>
          <w:tcPr>
            <w:tcW w:w="5778" w:type="dxa"/>
            <w:vAlign w:val="center"/>
          </w:tcPr>
          <w:p w14:paraId="768C3F52" w14:textId="77777777" w:rsidR="00E96968" w:rsidRPr="00941AC1" w:rsidRDefault="00E96968" w:rsidP="0098419F">
            <w:pPr>
              <w:pStyle w:val="Heading1"/>
              <w:ind w:left="180"/>
              <w:rPr>
                <w:rFonts w:asciiTheme="minorHAnsi" w:hAnsiTheme="minorHAnsi" w:cstheme="minorHAnsi"/>
                <w:b w:val="0"/>
                <w:sz w:val="22"/>
                <w:szCs w:val="22"/>
              </w:rPr>
            </w:pPr>
            <w:proofErr w:type="spellStart"/>
            <w:r w:rsidRPr="00941AC1">
              <w:rPr>
                <w:rFonts w:asciiTheme="minorHAnsi" w:hAnsiTheme="minorHAnsi" w:cstheme="minorHAnsi"/>
                <w:b w:val="0"/>
                <w:color w:val="333333"/>
                <w:sz w:val="28"/>
                <w:szCs w:val="22"/>
              </w:rPr>
              <w:t>Olek</w:t>
            </w:r>
            <w:proofErr w:type="spellEnd"/>
            <w:r w:rsidRPr="00941AC1">
              <w:rPr>
                <w:rFonts w:asciiTheme="minorHAnsi" w:hAnsiTheme="minorHAnsi" w:cstheme="minorHAnsi"/>
                <w:b w:val="0"/>
                <w:color w:val="333333"/>
                <w:sz w:val="28"/>
                <w:szCs w:val="22"/>
              </w:rPr>
              <w:t xml:space="preserve"> Domaratskiy</w:t>
            </w:r>
          </w:p>
        </w:tc>
        <w:tc>
          <w:tcPr>
            <w:tcW w:w="4230" w:type="dxa"/>
            <w:vAlign w:val="center"/>
          </w:tcPr>
          <w:p w14:paraId="7D661815" w14:textId="77777777" w:rsidR="00E96968" w:rsidRPr="00941AC1" w:rsidRDefault="00E96968" w:rsidP="0098419F">
            <w:pPr>
              <w:pStyle w:val="BodyText"/>
              <w:ind w:left="100"/>
              <w:jc w:val="right"/>
              <w:rPr>
                <w:rFonts w:asciiTheme="minorHAnsi" w:hAnsiTheme="minorHAnsi" w:cstheme="minorHAnsi"/>
                <w:color w:val="000000" w:themeColor="text1"/>
                <w:sz w:val="22"/>
                <w:szCs w:val="22"/>
              </w:rPr>
            </w:pPr>
            <w:r w:rsidRPr="00621D65">
              <w:rPr>
                <w:rFonts w:asciiTheme="minorHAnsi" w:hAnsiTheme="minorHAnsi" w:cstheme="minorHAnsi"/>
                <w:color w:val="7F7F7F" w:themeColor="text1" w:themeTint="80"/>
                <w:sz w:val="22"/>
                <w:szCs w:val="22"/>
              </w:rPr>
              <w:t>E-mail:</w:t>
            </w:r>
            <w:r w:rsidRPr="00941AC1">
              <w:rPr>
                <w:rFonts w:asciiTheme="minorHAnsi" w:hAnsiTheme="minorHAnsi" w:cstheme="minorHAnsi"/>
                <w:color w:val="999999"/>
                <w:sz w:val="22"/>
                <w:szCs w:val="22"/>
              </w:rPr>
              <w:t xml:space="preserve"> </w:t>
            </w:r>
            <w:hyperlink r:id="rId7" w:history="1">
              <w:r w:rsidRPr="00941AC1">
                <w:rPr>
                  <w:rStyle w:val="Hyperlink"/>
                  <w:rFonts w:asciiTheme="minorHAnsi" w:hAnsiTheme="minorHAnsi" w:cstheme="minorHAnsi"/>
                  <w:sz w:val="22"/>
                  <w:szCs w:val="22"/>
                </w:rPr>
                <w:t>mr.domaratskiy@gmail.com</w:t>
              </w:r>
            </w:hyperlink>
          </w:p>
        </w:tc>
      </w:tr>
      <w:tr w:rsidR="00E96968" w:rsidRPr="00E96968" w14:paraId="4094EE02" w14:textId="77777777" w:rsidTr="00941AC1">
        <w:tc>
          <w:tcPr>
            <w:tcW w:w="5778" w:type="dxa"/>
            <w:vAlign w:val="center"/>
          </w:tcPr>
          <w:p w14:paraId="1309FEE3" w14:textId="77777777" w:rsidR="00E96968" w:rsidRPr="00941AC1" w:rsidRDefault="00E96968" w:rsidP="0098419F">
            <w:pPr>
              <w:pStyle w:val="Heading1"/>
              <w:ind w:left="180"/>
              <w:rPr>
                <w:rFonts w:asciiTheme="minorHAnsi" w:hAnsiTheme="minorHAnsi" w:cstheme="minorHAnsi"/>
                <w:b w:val="0"/>
                <w:sz w:val="22"/>
                <w:szCs w:val="22"/>
              </w:rPr>
            </w:pPr>
            <w:r w:rsidRPr="00941AC1">
              <w:rPr>
                <w:rFonts w:asciiTheme="minorHAnsi" w:hAnsiTheme="minorHAnsi" w:cstheme="minorHAnsi"/>
                <w:b w:val="0"/>
                <w:color w:val="333333"/>
                <w:sz w:val="22"/>
                <w:szCs w:val="22"/>
              </w:rPr>
              <w:t>Aerospace | Design | Analysis</w:t>
            </w:r>
          </w:p>
        </w:tc>
        <w:tc>
          <w:tcPr>
            <w:tcW w:w="4230" w:type="dxa"/>
            <w:vAlign w:val="center"/>
          </w:tcPr>
          <w:p w14:paraId="018403DD" w14:textId="77777777" w:rsidR="00E96968" w:rsidRPr="00941AC1" w:rsidRDefault="00E96968" w:rsidP="0098419F">
            <w:pPr>
              <w:pStyle w:val="BodyText"/>
              <w:ind w:left="100"/>
              <w:jc w:val="right"/>
              <w:rPr>
                <w:rFonts w:asciiTheme="minorHAnsi" w:hAnsiTheme="minorHAnsi" w:cstheme="minorHAnsi"/>
                <w:sz w:val="22"/>
                <w:szCs w:val="22"/>
              </w:rPr>
            </w:pPr>
            <w:r w:rsidRPr="00621D65">
              <w:rPr>
                <w:rFonts w:asciiTheme="minorHAnsi" w:hAnsiTheme="minorHAnsi" w:cstheme="minorHAnsi"/>
                <w:color w:val="7F7F7F" w:themeColor="text1" w:themeTint="80"/>
                <w:sz w:val="22"/>
                <w:szCs w:val="22"/>
              </w:rPr>
              <w:t>LinkedIn:</w:t>
            </w:r>
            <w:r w:rsidRPr="00941AC1">
              <w:rPr>
                <w:rFonts w:asciiTheme="minorHAnsi" w:hAnsiTheme="minorHAnsi" w:cstheme="minorHAnsi"/>
                <w:color w:val="999999"/>
                <w:sz w:val="22"/>
                <w:szCs w:val="22"/>
              </w:rPr>
              <w:t xml:space="preserve"> </w:t>
            </w:r>
            <w:hyperlink r:id="rId8" w:history="1">
              <w:r w:rsidRPr="00941AC1">
                <w:rPr>
                  <w:rStyle w:val="Hyperlink"/>
                  <w:rFonts w:asciiTheme="minorHAnsi" w:hAnsiTheme="minorHAnsi" w:cstheme="minorHAnsi"/>
                  <w:sz w:val="22"/>
                  <w:szCs w:val="22"/>
                </w:rPr>
                <w:t>http://linkedin.com/in/alexdom</w:t>
              </w:r>
            </w:hyperlink>
          </w:p>
        </w:tc>
      </w:tr>
    </w:tbl>
    <w:p w14:paraId="2C7B8976" w14:textId="77777777" w:rsidR="00E96968" w:rsidRPr="00E96968" w:rsidRDefault="00E96968" w:rsidP="00BC1028">
      <w:pPr>
        <w:pStyle w:val="Heading3"/>
        <w:spacing w:line="345" w:lineRule="auto"/>
        <w:ind w:right="5330"/>
        <w:rPr>
          <w:rFonts w:asciiTheme="minorHAnsi" w:hAnsiTheme="minorHAnsi" w:cstheme="minorHAnsi"/>
          <w:color w:val="333333"/>
          <w:sz w:val="22"/>
          <w:szCs w:val="22"/>
        </w:rPr>
      </w:pPr>
    </w:p>
    <w:p w14:paraId="1A5544CB" w14:textId="77777777" w:rsidR="00BC1028" w:rsidRPr="00E96968" w:rsidRDefault="00BC1028" w:rsidP="00BC1028">
      <w:pPr>
        <w:pStyle w:val="Heading3"/>
        <w:spacing w:line="345" w:lineRule="auto"/>
        <w:ind w:right="5330"/>
        <w:rPr>
          <w:rFonts w:asciiTheme="minorHAnsi" w:hAnsiTheme="minorHAnsi" w:cstheme="minorHAnsi"/>
          <w:color w:val="333333"/>
          <w:sz w:val="22"/>
          <w:szCs w:val="22"/>
        </w:rPr>
      </w:pPr>
    </w:p>
    <w:p w14:paraId="543CD9D1" w14:textId="77777777" w:rsidR="004673A6" w:rsidRDefault="003424EC">
      <w:pPr>
        <w:spacing w:before="86"/>
        <w:ind w:left="100"/>
        <w:rPr>
          <w:rFonts w:asciiTheme="minorHAnsi" w:hAnsiTheme="minorHAnsi" w:cstheme="minorHAnsi"/>
          <w:color w:val="999999"/>
        </w:rPr>
      </w:pPr>
      <w:r>
        <w:rPr>
          <w:rFonts w:asciiTheme="minorHAnsi" w:hAnsiTheme="minorHAnsi" w:cstheme="minorHAnsi"/>
        </w:rPr>
        <w:pict w14:anchorId="7CA6DD8F">
          <v:line id="_x0000_s1043" style="position:absolute;left:0;text-align:left;z-index:251654656;mso-wrap-distance-left:0;mso-wrap-distance-right:0;mso-position-horizontal-relative:page" from="36pt,16.95pt" to="8in,16.95pt" strokecolor="gray" strokeweight="1pt">
            <w10:wrap type="topAndBottom" anchorx="page"/>
          </v:line>
        </w:pict>
      </w:r>
    </w:p>
    <w:p w14:paraId="3D7CF800" w14:textId="77777777" w:rsidR="00D2239F" w:rsidRDefault="00895ADD">
      <w:pPr>
        <w:spacing w:before="86"/>
        <w:ind w:left="100"/>
        <w:rPr>
          <w:rFonts w:asciiTheme="minorHAnsi" w:hAnsiTheme="minorHAnsi" w:cstheme="minorHAnsi"/>
          <w:color w:val="7F7F7F" w:themeColor="text1" w:themeTint="80"/>
        </w:rPr>
      </w:pPr>
      <w:r w:rsidRPr="00E77826">
        <w:rPr>
          <w:rFonts w:asciiTheme="minorHAnsi" w:hAnsiTheme="minorHAnsi" w:cstheme="minorHAnsi"/>
          <w:color w:val="7F7F7F" w:themeColor="text1" w:themeTint="80"/>
        </w:rPr>
        <w:t>Summary</w:t>
      </w:r>
    </w:p>
    <w:p w14:paraId="7E42E001" w14:textId="77777777" w:rsidR="00DA3988" w:rsidRPr="00E77826" w:rsidRDefault="00DA3988">
      <w:pPr>
        <w:spacing w:before="86"/>
        <w:ind w:left="100"/>
        <w:rPr>
          <w:rFonts w:asciiTheme="minorHAnsi" w:hAnsiTheme="minorHAnsi" w:cstheme="minorHAnsi"/>
          <w:color w:val="7F7F7F" w:themeColor="text1" w:themeTint="80"/>
        </w:rPr>
      </w:pPr>
    </w:p>
    <w:p w14:paraId="6698758E" w14:textId="21D38D49" w:rsidR="00120FF6" w:rsidRDefault="00895ADD" w:rsidP="00A850EC">
      <w:pPr>
        <w:pStyle w:val="ListParagraph"/>
        <w:numPr>
          <w:ilvl w:val="0"/>
          <w:numId w:val="1"/>
        </w:numPr>
        <w:ind w:left="180" w:firstLine="0"/>
        <w:rPr>
          <w:rFonts w:asciiTheme="minorHAnsi" w:hAnsiTheme="minorHAnsi" w:cstheme="minorHAnsi"/>
        </w:rPr>
      </w:pPr>
      <w:r w:rsidRPr="00E96968">
        <w:rPr>
          <w:rFonts w:asciiTheme="minorHAnsi" w:hAnsiTheme="minorHAnsi" w:cstheme="minorHAnsi"/>
        </w:rPr>
        <w:t>Commuter and transport category aircrafts</w:t>
      </w:r>
      <w:r w:rsidR="001B4E87">
        <w:rPr>
          <w:rFonts w:asciiTheme="minorHAnsi" w:hAnsiTheme="minorHAnsi" w:cstheme="minorHAnsi"/>
        </w:rPr>
        <w:t>. Structural and System design</w:t>
      </w:r>
    </w:p>
    <w:p w14:paraId="01E2B7B5" w14:textId="77777777" w:rsidR="00120FF6" w:rsidRDefault="00120FF6" w:rsidP="00A850EC">
      <w:pPr>
        <w:pStyle w:val="ListParagraph"/>
        <w:numPr>
          <w:ilvl w:val="0"/>
          <w:numId w:val="1"/>
        </w:numPr>
        <w:ind w:left="180" w:firstLine="0"/>
        <w:rPr>
          <w:rFonts w:asciiTheme="minorHAnsi" w:hAnsiTheme="minorHAnsi" w:cstheme="minorHAnsi"/>
        </w:rPr>
      </w:pPr>
      <w:r w:rsidRPr="00E96968">
        <w:rPr>
          <w:rFonts w:asciiTheme="minorHAnsi" w:hAnsiTheme="minorHAnsi" w:cstheme="minorHAnsi"/>
        </w:rPr>
        <w:t>Primary and secondary structure</w:t>
      </w:r>
      <w:r>
        <w:rPr>
          <w:rFonts w:asciiTheme="minorHAnsi" w:hAnsiTheme="minorHAnsi" w:cstheme="minorHAnsi"/>
        </w:rPr>
        <w:t>.</w:t>
      </w:r>
      <w:r w:rsidRPr="00E96968">
        <w:rPr>
          <w:rFonts w:asciiTheme="minorHAnsi" w:hAnsiTheme="minorHAnsi" w:cstheme="minorHAnsi"/>
        </w:rPr>
        <w:t xml:space="preserve"> </w:t>
      </w:r>
      <w:r w:rsidR="000C656C">
        <w:rPr>
          <w:rFonts w:asciiTheme="minorHAnsi" w:hAnsiTheme="minorHAnsi" w:cstheme="minorHAnsi"/>
        </w:rPr>
        <w:t>Fuselage, Wing, Propulsion</w:t>
      </w:r>
      <w:r w:rsidR="00B57925">
        <w:rPr>
          <w:rFonts w:asciiTheme="minorHAnsi" w:hAnsiTheme="minorHAnsi" w:cstheme="minorHAnsi"/>
        </w:rPr>
        <w:t>.</w:t>
      </w:r>
      <w:r w:rsidR="000C656C">
        <w:rPr>
          <w:rFonts w:asciiTheme="minorHAnsi" w:hAnsiTheme="minorHAnsi" w:cstheme="minorHAnsi"/>
        </w:rPr>
        <w:t xml:space="preserve"> </w:t>
      </w:r>
      <w:r w:rsidR="00B57925">
        <w:rPr>
          <w:rFonts w:asciiTheme="minorHAnsi" w:hAnsiTheme="minorHAnsi" w:cstheme="minorHAnsi"/>
        </w:rPr>
        <w:t>D</w:t>
      </w:r>
      <w:r w:rsidRPr="00E96968">
        <w:rPr>
          <w:rFonts w:asciiTheme="minorHAnsi" w:hAnsiTheme="minorHAnsi" w:cstheme="minorHAnsi"/>
        </w:rPr>
        <w:t>evelopment, modification and structural repair</w:t>
      </w:r>
    </w:p>
    <w:p w14:paraId="71AE5C8A" w14:textId="77777777" w:rsidR="00D2239F" w:rsidRPr="00E96968" w:rsidRDefault="00895ADD" w:rsidP="00A850EC">
      <w:pPr>
        <w:pStyle w:val="ListParagraph"/>
        <w:numPr>
          <w:ilvl w:val="0"/>
          <w:numId w:val="1"/>
        </w:numPr>
        <w:ind w:left="180" w:firstLine="0"/>
        <w:rPr>
          <w:rFonts w:asciiTheme="minorHAnsi" w:hAnsiTheme="minorHAnsi" w:cstheme="minorHAnsi"/>
        </w:rPr>
      </w:pPr>
      <w:r w:rsidRPr="00E96968">
        <w:rPr>
          <w:rFonts w:asciiTheme="minorHAnsi" w:hAnsiTheme="minorHAnsi" w:cstheme="minorHAnsi"/>
        </w:rPr>
        <w:t xml:space="preserve">Aircraft </w:t>
      </w:r>
      <w:r w:rsidR="00243122">
        <w:rPr>
          <w:rFonts w:asciiTheme="minorHAnsi" w:hAnsiTheme="minorHAnsi" w:cstheme="minorHAnsi"/>
        </w:rPr>
        <w:t>s</w:t>
      </w:r>
      <w:r w:rsidRPr="00E96968">
        <w:rPr>
          <w:rFonts w:asciiTheme="minorHAnsi" w:hAnsiTheme="minorHAnsi" w:cstheme="minorHAnsi"/>
        </w:rPr>
        <w:t xml:space="preserve">atellite </w:t>
      </w:r>
      <w:r w:rsidR="00243122">
        <w:rPr>
          <w:rFonts w:asciiTheme="minorHAnsi" w:hAnsiTheme="minorHAnsi" w:cstheme="minorHAnsi"/>
        </w:rPr>
        <w:t>a</w:t>
      </w:r>
      <w:r w:rsidRPr="00E96968">
        <w:rPr>
          <w:rFonts w:asciiTheme="minorHAnsi" w:hAnsiTheme="minorHAnsi" w:cstheme="minorHAnsi"/>
        </w:rPr>
        <w:t>ntennas and structural components</w:t>
      </w:r>
    </w:p>
    <w:p w14:paraId="49210668" w14:textId="77777777" w:rsidR="00D2239F" w:rsidRPr="00E96968" w:rsidRDefault="00895ADD" w:rsidP="00A850EC">
      <w:pPr>
        <w:pStyle w:val="ListParagraph"/>
        <w:numPr>
          <w:ilvl w:val="0"/>
          <w:numId w:val="1"/>
        </w:numPr>
        <w:ind w:left="180" w:firstLine="0"/>
        <w:rPr>
          <w:rFonts w:asciiTheme="minorHAnsi" w:hAnsiTheme="minorHAnsi" w:cstheme="minorHAnsi"/>
        </w:rPr>
      </w:pPr>
      <w:r w:rsidRPr="00E96968">
        <w:rPr>
          <w:rFonts w:asciiTheme="minorHAnsi" w:hAnsiTheme="minorHAnsi" w:cstheme="minorHAnsi"/>
        </w:rPr>
        <w:t xml:space="preserve">Metallic, Composite, </w:t>
      </w:r>
      <w:r w:rsidR="00120FF6" w:rsidRPr="00E96968">
        <w:rPr>
          <w:rFonts w:asciiTheme="minorHAnsi" w:hAnsiTheme="minorHAnsi" w:cstheme="minorHAnsi"/>
        </w:rPr>
        <w:t xml:space="preserve">Honeycomb </w:t>
      </w:r>
      <w:r w:rsidR="00120FF6">
        <w:rPr>
          <w:rFonts w:asciiTheme="minorHAnsi" w:hAnsiTheme="minorHAnsi" w:cstheme="minorHAnsi"/>
        </w:rPr>
        <w:t xml:space="preserve">and </w:t>
      </w:r>
      <w:r w:rsidRPr="00E96968">
        <w:rPr>
          <w:rFonts w:asciiTheme="minorHAnsi" w:hAnsiTheme="minorHAnsi" w:cstheme="minorHAnsi"/>
        </w:rPr>
        <w:t xml:space="preserve">Hybrid </w:t>
      </w:r>
      <w:r w:rsidR="00120FF6">
        <w:rPr>
          <w:rFonts w:asciiTheme="minorHAnsi" w:hAnsiTheme="minorHAnsi" w:cstheme="minorHAnsi"/>
        </w:rPr>
        <w:t>structures</w:t>
      </w:r>
    </w:p>
    <w:p w14:paraId="12FFA052" w14:textId="77777777" w:rsidR="00A76874" w:rsidRPr="00120FF6" w:rsidRDefault="00895ADD" w:rsidP="006D6403">
      <w:pPr>
        <w:pStyle w:val="ListParagraph"/>
        <w:numPr>
          <w:ilvl w:val="0"/>
          <w:numId w:val="1"/>
        </w:numPr>
        <w:ind w:left="180" w:firstLine="0"/>
        <w:rPr>
          <w:rFonts w:asciiTheme="minorHAnsi" w:hAnsiTheme="minorHAnsi" w:cstheme="minorHAnsi"/>
        </w:rPr>
      </w:pPr>
      <w:r w:rsidRPr="00120FF6">
        <w:rPr>
          <w:rFonts w:asciiTheme="minorHAnsi" w:hAnsiTheme="minorHAnsi" w:cstheme="minorHAnsi"/>
        </w:rPr>
        <w:t>Finite Element Modeling (FEM) and Classical hand calculation</w:t>
      </w:r>
      <w:r w:rsidR="00120FF6">
        <w:rPr>
          <w:rFonts w:asciiTheme="minorHAnsi" w:hAnsiTheme="minorHAnsi" w:cstheme="minorHAnsi"/>
        </w:rPr>
        <w:t xml:space="preserve">. </w:t>
      </w:r>
      <w:r w:rsidRPr="00120FF6">
        <w:rPr>
          <w:rFonts w:asciiTheme="minorHAnsi" w:hAnsiTheme="minorHAnsi" w:cstheme="minorHAnsi"/>
        </w:rPr>
        <w:t>Automation(</w:t>
      </w:r>
      <w:r w:rsidR="00120FF6">
        <w:rPr>
          <w:rFonts w:asciiTheme="minorHAnsi" w:hAnsiTheme="minorHAnsi" w:cstheme="minorHAnsi"/>
        </w:rPr>
        <w:t>scripts</w:t>
      </w:r>
      <w:r w:rsidRPr="00120FF6">
        <w:rPr>
          <w:rFonts w:asciiTheme="minorHAnsi" w:hAnsiTheme="minorHAnsi" w:cstheme="minorHAnsi"/>
        </w:rPr>
        <w:t xml:space="preserve">) of </w:t>
      </w:r>
      <w:r w:rsidR="00120FF6">
        <w:rPr>
          <w:rFonts w:asciiTheme="minorHAnsi" w:hAnsiTheme="minorHAnsi" w:cstheme="minorHAnsi"/>
        </w:rPr>
        <w:t xml:space="preserve">FEM and </w:t>
      </w:r>
      <w:r w:rsidRPr="00120FF6">
        <w:rPr>
          <w:rFonts w:asciiTheme="minorHAnsi" w:hAnsiTheme="minorHAnsi" w:cstheme="minorHAnsi"/>
        </w:rPr>
        <w:t xml:space="preserve">Hand </w:t>
      </w:r>
      <w:r w:rsidR="00120FF6">
        <w:rPr>
          <w:rFonts w:asciiTheme="minorHAnsi" w:hAnsiTheme="minorHAnsi" w:cstheme="minorHAnsi"/>
        </w:rPr>
        <w:t>analysis</w:t>
      </w:r>
    </w:p>
    <w:p w14:paraId="73B629C6" w14:textId="77777777" w:rsidR="00A76874" w:rsidRPr="00E96968" w:rsidRDefault="00A76874" w:rsidP="00A850EC">
      <w:pPr>
        <w:pStyle w:val="ListParagraph"/>
        <w:ind w:left="180" w:firstLine="0"/>
        <w:rPr>
          <w:rFonts w:asciiTheme="minorHAnsi" w:hAnsiTheme="minorHAnsi" w:cstheme="minorHAnsi"/>
        </w:rPr>
      </w:pPr>
    </w:p>
    <w:tbl>
      <w:tblPr>
        <w:tblW w:w="8900" w:type="dxa"/>
        <w:tblInd w:w="198" w:type="dxa"/>
        <w:tblLook w:val="04A0" w:firstRow="1" w:lastRow="0" w:firstColumn="1" w:lastColumn="0" w:noHBand="0" w:noVBand="1"/>
      </w:tblPr>
      <w:tblGrid>
        <w:gridCol w:w="1668"/>
        <w:gridCol w:w="7232"/>
      </w:tblGrid>
      <w:tr w:rsidR="00BC1028" w:rsidRPr="00BC1028" w14:paraId="55701FA9" w14:textId="77777777" w:rsidTr="007821EA">
        <w:trPr>
          <w:trHeight w:val="324"/>
        </w:trPr>
        <w:tc>
          <w:tcPr>
            <w:tcW w:w="1598" w:type="dxa"/>
            <w:shd w:val="clear" w:color="auto" w:fill="auto"/>
            <w:vAlign w:val="center"/>
            <w:hideMark/>
          </w:tcPr>
          <w:p w14:paraId="2E6D95C7" w14:textId="77777777" w:rsidR="00BC1028" w:rsidRPr="00BC1028" w:rsidRDefault="00BC1028" w:rsidP="007D3670">
            <w:pPr>
              <w:widowControl/>
              <w:autoSpaceDE/>
              <w:autoSpaceDN/>
              <w:ind w:left="180"/>
              <w:rPr>
                <w:rFonts w:asciiTheme="minorHAnsi" w:hAnsiTheme="minorHAnsi" w:cstheme="minorHAnsi"/>
              </w:rPr>
            </w:pPr>
            <w:r w:rsidRPr="00BC1028">
              <w:rPr>
                <w:rFonts w:asciiTheme="minorHAnsi" w:hAnsiTheme="minorHAnsi" w:cstheme="minorHAnsi"/>
              </w:rPr>
              <w:t>Analysis:</w:t>
            </w:r>
          </w:p>
        </w:tc>
        <w:tc>
          <w:tcPr>
            <w:tcW w:w="7302" w:type="dxa"/>
            <w:shd w:val="clear" w:color="auto" w:fill="auto"/>
            <w:vAlign w:val="center"/>
            <w:hideMark/>
          </w:tcPr>
          <w:p w14:paraId="3D17CF15" w14:textId="77777777" w:rsidR="00BC1028" w:rsidRPr="00BC1028" w:rsidRDefault="00BC1028" w:rsidP="007821EA">
            <w:pPr>
              <w:widowControl/>
              <w:autoSpaceDE/>
              <w:autoSpaceDN/>
              <w:ind w:left="31"/>
              <w:rPr>
                <w:rFonts w:asciiTheme="minorHAnsi" w:hAnsiTheme="minorHAnsi" w:cstheme="minorHAnsi"/>
              </w:rPr>
            </w:pPr>
            <w:r w:rsidRPr="00BC1028">
              <w:rPr>
                <w:rFonts w:asciiTheme="minorHAnsi" w:hAnsiTheme="minorHAnsi" w:cstheme="minorHAnsi"/>
              </w:rPr>
              <w:t xml:space="preserve">Static, Fatigue, Damage Tolerance, Vibration, Dynamic(CFD), Thermal </w:t>
            </w:r>
          </w:p>
        </w:tc>
      </w:tr>
      <w:tr w:rsidR="00BC1028" w:rsidRPr="00BC1028" w14:paraId="25E1550D" w14:textId="77777777" w:rsidTr="007821EA">
        <w:trPr>
          <w:trHeight w:val="324"/>
        </w:trPr>
        <w:tc>
          <w:tcPr>
            <w:tcW w:w="1598" w:type="dxa"/>
            <w:shd w:val="clear" w:color="auto" w:fill="auto"/>
            <w:vAlign w:val="center"/>
            <w:hideMark/>
          </w:tcPr>
          <w:p w14:paraId="497B77BA" w14:textId="77777777" w:rsidR="00BC1028" w:rsidRPr="00BC1028" w:rsidRDefault="00BC1028" w:rsidP="007D3670">
            <w:pPr>
              <w:widowControl/>
              <w:autoSpaceDE/>
              <w:autoSpaceDN/>
              <w:ind w:left="180"/>
              <w:rPr>
                <w:rFonts w:asciiTheme="minorHAnsi" w:hAnsiTheme="minorHAnsi" w:cstheme="minorHAnsi"/>
              </w:rPr>
            </w:pPr>
            <w:r w:rsidRPr="00BC1028">
              <w:rPr>
                <w:rFonts w:asciiTheme="minorHAnsi" w:hAnsiTheme="minorHAnsi" w:cstheme="minorHAnsi"/>
              </w:rPr>
              <w:t>FEA:</w:t>
            </w:r>
          </w:p>
        </w:tc>
        <w:tc>
          <w:tcPr>
            <w:tcW w:w="7302" w:type="dxa"/>
            <w:shd w:val="clear" w:color="auto" w:fill="auto"/>
            <w:vAlign w:val="center"/>
            <w:hideMark/>
          </w:tcPr>
          <w:p w14:paraId="20ACF28A" w14:textId="77777777" w:rsidR="00BC1028" w:rsidRPr="00BC1028" w:rsidRDefault="00BC1028" w:rsidP="007821EA">
            <w:pPr>
              <w:widowControl/>
              <w:autoSpaceDE/>
              <w:autoSpaceDN/>
              <w:ind w:left="31"/>
              <w:rPr>
                <w:rFonts w:asciiTheme="minorHAnsi" w:hAnsiTheme="minorHAnsi" w:cstheme="minorHAnsi"/>
              </w:rPr>
            </w:pPr>
            <w:r w:rsidRPr="00BC1028">
              <w:rPr>
                <w:rFonts w:asciiTheme="minorHAnsi" w:hAnsiTheme="minorHAnsi" w:cstheme="minorHAnsi"/>
              </w:rPr>
              <w:t>Abaqus</w:t>
            </w:r>
            <w:r w:rsidR="008B3B57">
              <w:rPr>
                <w:rFonts w:asciiTheme="minorHAnsi" w:hAnsiTheme="minorHAnsi" w:cstheme="minorHAnsi"/>
              </w:rPr>
              <w:t>,</w:t>
            </w:r>
            <w:r w:rsidR="008B3B57" w:rsidRPr="00BC1028">
              <w:rPr>
                <w:rFonts w:asciiTheme="minorHAnsi" w:hAnsiTheme="minorHAnsi" w:cstheme="minorHAnsi"/>
              </w:rPr>
              <w:t xml:space="preserve"> </w:t>
            </w:r>
            <w:proofErr w:type="spellStart"/>
            <w:r w:rsidR="008B3B57" w:rsidRPr="00BC1028">
              <w:rPr>
                <w:rFonts w:asciiTheme="minorHAnsi" w:hAnsiTheme="minorHAnsi" w:cstheme="minorHAnsi"/>
              </w:rPr>
              <w:t>Femap</w:t>
            </w:r>
            <w:proofErr w:type="spellEnd"/>
            <w:r w:rsidR="008B3B57" w:rsidRPr="00BC1028">
              <w:rPr>
                <w:rFonts w:asciiTheme="minorHAnsi" w:hAnsiTheme="minorHAnsi" w:cstheme="minorHAnsi"/>
              </w:rPr>
              <w:t>,</w:t>
            </w:r>
            <w:r w:rsidR="008B3B57">
              <w:rPr>
                <w:rFonts w:asciiTheme="minorHAnsi" w:hAnsiTheme="minorHAnsi" w:cstheme="minorHAnsi"/>
              </w:rPr>
              <w:t xml:space="preserve"> </w:t>
            </w:r>
            <w:proofErr w:type="spellStart"/>
            <w:r w:rsidR="008B3B57" w:rsidRPr="00BC1028">
              <w:rPr>
                <w:rFonts w:asciiTheme="minorHAnsi" w:hAnsiTheme="minorHAnsi" w:cstheme="minorHAnsi"/>
              </w:rPr>
              <w:t>MSC.Patran</w:t>
            </w:r>
            <w:proofErr w:type="spellEnd"/>
            <w:r w:rsidR="008B3B57" w:rsidRPr="00BC1028">
              <w:rPr>
                <w:rFonts w:asciiTheme="minorHAnsi" w:hAnsiTheme="minorHAnsi" w:cstheme="minorHAnsi"/>
              </w:rPr>
              <w:t>/Nastran</w:t>
            </w:r>
          </w:p>
        </w:tc>
      </w:tr>
      <w:tr w:rsidR="00BC1028" w:rsidRPr="00BC1028" w14:paraId="57C90F32" w14:textId="77777777" w:rsidTr="007821EA">
        <w:trPr>
          <w:trHeight w:val="324"/>
        </w:trPr>
        <w:tc>
          <w:tcPr>
            <w:tcW w:w="1598" w:type="dxa"/>
            <w:shd w:val="clear" w:color="auto" w:fill="auto"/>
            <w:vAlign w:val="center"/>
            <w:hideMark/>
          </w:tcPr>
          <w:p w14:paraId="5088A10C" w14:textId="77777777" w:rsidR="00BC1028" w:rsidRPr="00BC1028" w:rsidRDefault="00BC1028" w:rsidP="007D3670">
            <w:pPr>
              <w:widowControl/>
              <w:autoSpaceDE/>
              <w:autoSpaceDN/>
              <w:ind w:left="180"/>
              <w:rPr>
                <w:rFonts w:asciiTheme="minorHAnsi" w:hAnsiTheme="minorHAnsi" w:cstheme="minorHAnsi"/>
              </w:rPr>
            </w:pPr>
            <w:r w:rsidRPr="00BC1028">
              <w:rPr>
                <w:rFonts w:asciiTheme="minorHAnsi" w:hAnsiTheme="minorHAnsi" w:cstheme="minorHAnsi"/>
              </w:rPr>
              <w:t>CAD/CAE:</w:t>
            </w:r>
          </w:p>
        </w:tc>
        <w:tc>
          <w:tcPr>
            <w:tcW w:w="7302" w:type="dxa"/>
            <w:shd w:val="clear" w:color="auto" w:fill="auto"/>
            <w:vAlign w:val="center"/>
            <w:hideMark/>
          </w:tcPr>
          <w:p w14:paraId="24973495" w14:textId="77777777" w:rsidR="00BC1028" w:rsidRPr="00BC1028" w:rsidRDefault="00BC1028" w:rsidP="007821EA">
            <w:pPr>
              <w:widowControl/>
              <w:autoSpaceDE/>
              <w:autoSpaceDN/>
              <w:ind w:left="31"/>
              <w:rPr>
                <w:rFonts w:asciiTheme="minorHAnsi" w:hAnsiTheme="minorHAnsi" w:cstheme="minorHAnsi"/>
              </w:rPr>
            </w:pPr>
            <w:r w:rsidRPr="00BC1028">
              <w:rPr>
                <w:rFonts w:asciiTheme="minorHAnsi" w:hAnsiTheme="minorHAnsi" w:cstheme="minorHAnsi"/>
              </w:rPr>
              <w:t xml:space="preserve">AutoCAD, Catia, </w:t>
            </w:r>
            <w:r w:rsidR="008B3B57" w:rsidRPr="00BC1028">
              <w:rPr>
                <w:rFonts w:asciiTheme="minorHAnsi" w:hAnsiTheme="minorHAnsi" w:cstheme="minorHAnsi"/>
              </w:rPr>
              <w:t xml:space="preserve">Creo, </w:t>
            </w:r>
            <w:r w:rsidRPr="00BC1028">
              <w:rPr>
                <w:rFonts w:asciiTheme="minorHAnsi" w:hAnsiTheme="minorHAnsi" w:cstheme="minorHAnsi"/>
              </w:rPr>
              <w:t>Solid</w:t>
            </w:r>
            <w:r w:rsidR="008B3B57">
              <w:rPr>
                <w:rFonts w:asciiTheme="minorHAnsi" w:hAnsiTheme="minorHAnsi" w:cstheme="minorHAnsi"/>
              </w:rPr>
              <w:t>Works</w:t>
            </w:r>
          </w:p>
        </w:tc>
      </w:tr>
      <w:tr w:rsidR="00BC1028" w:rsidRPr="00BC1028" w14:paraId="1884BDF2" w14:textId="77777777" w:rsidTr="007821EA">
        <w:trPr>
          <w:trHeight w:val="324"/>
        </w:trPr>
        <w:tc>
          <w:tcPr>
            <w:tcW w:w="1598" w:type="dxa"/>
            <w:shd w:val="clear" w:color="auto" w:fill="auto"/>
            <w:vAlign w:val="center"/>
            <w:hideMark/>
          </w:tcPr>
          <w:p w14:paraId="5758CD8D" w14:textId="77777777" w:rsidR="00BC1028" w:rsidRPr="00BC1028" w:rsidRDefault="00BC1028" w:rsidP="007D3670">
            <w:pPr>
              <w:widowControl/>
              <w:autoSpaceDE/>
              <w:autoSpaceDN/>
              <w:ind w:left="180"/>
              <w:rPr>
                <w:rFonts w:asciiTheme="minorHAnsi" w:hAnsiTheme="minorHAnsi" w:cstheme="minorHAnsi"/>
              </w:rPr>
            </w:pPr>
            <w:r w:rsidRPr="00BC1028">
              <w:rPr>
                <w:rFonts w:asciiTheme="minorHAnsi" w:hAnsiTheme="minorHAnsi" w:cstheme="minorHAnsi"/>
              </w:rPr>
              <w:t>Applied:</w:t>
            </w:r>
          </w:p>
        </w:tc>
        <w:tc>
          <w:tcPr>
            <w:tcW w:w="7302" w:type="dxa"/>
            <w:shd w:val="clear" w:color="auto" w:fill="auto"/>
            <w:vAlign w:val="center"/>
            <w:hideMark/>
          </w:tcPr>
          <w:p w14:paraId="04D272A4" w14:textId="77777777" w:rsidR="00BC1028" w:rsidRPr="00BC1028" w:rsidRDefault="00BC1028" w:rsidP="007821EA">
            <w:pPr>
              <w:widowControl/>
              <w:autoSpaceDE/>
              <w:autoSpaceDN/>
              <w:ind w:left="31"/>
              <w:rPr>
                <w:rFonts w:asciiTheme="minorHAnsi" w:hAnsiTheme="minorHAnsi" w:cstheme="minorHAnsi"/>
              </w:rPr>
            </w:pPr>
            <w:proofErr w:type="spellStart"/>
            <w:r w:rsidRPr="00BC1028">
              <w:rPr>
                <w:rFonts w:asciiTheme="minorHAnsi" w:hAnsiTheme="minorHAnsi" w:cstheme="minorHAnsi"/>
              </w:rPr>
              <w:t>MathCAD</w:t>
            </w:r>
            <w:proofErr w:type="spellEnd"/>
            <w:r w:rsidR="008B3B57">
              <w:rPr>
                <w:rFonts w:asciiTheme="minorHAnsi" w:hAnsiTheme="minorHAnsi" w:cstheme="minorHAnsi"/>
              </w:rPr>
              <w:t>,</w:t>
            </w:r>
            <w:r w:rsidR="008B3B57" w:rsidRPr="00BC1028">
              <w:rPr>
                <w:rFonts w:asciiTheme="minorHAnsi" w:hAnsiTheme="minorHAnsi" w:cstheme="minorHAnsi"/>
              </w:rPr>
              <w:t xml:space="preserve"> MS Office</w:t>
            </w:r>
          </w:p>
        </w:tc>
      </w:tr>
      <w:tr w:rsidR="00BC1028" w:rsidRPr="00BC1028" w14:paraId="48E783C0" w14:textId="77777777" w:rsidTr="007821EA">
        <w:trPr>
          <w:trHeight w:val="324"/>
        </w:trPr>
        <w:tc>
          <w:tcPr>
            <w:tcW w:w="1598" w:type="dxa"/>
            <w:shd w:val="clear" w:color="auto" w:fill="auto"/>
            <w:vAlign w:val="center"/>
            <w:hideMark/>
          </w:tcPr>
          <w:p w14:paraId="3777A184" w14:textId="77777777" w:rsidR="00BC1028" w:rsidRPr="00BC1028" w:rsidRDefault="00BC1028" w:rsidP="007D3670">
            <w:pPr>
              <w:widowControl/>
              <w:autoSpaceDE/>
              <w:autoSpaceDN/>
              <w:ind w:left="180"/>
              <w:rPr>
                <w:rFonts w:asciiTheme="minorHAnsi" w:hAnsiTheme="minorHAnsi" w:cstheme="minorHAnsi"/>
              </w:rPr>
            </w:pPr>
            <w:r w:rsidRPr="00BC1028">
              <w:rPr>
                <w:rFonts w:asciiTheme="minorHAnsi" w:hAnsiTheme="minorHAnsi" w:cstheme="minorHAnsi"/>
              </w:rPr>
              <w:t>Programming:</w:t>
            </w:r>
          </w:p>
        </w:tc>
        <w:tc>
          <w:tcPr>
            <w:tcW w:w="7302" w:type="dxa"/>
            <w:shd w:val="clear" w:color="auto" w:fill="auto"/>
            <w:vAlign w:val="center"/>
            <w:hideMark/>
          </w:tcPr>
          <w:p w14:paraId="037C0C10" w14:textId="217A7CB9" w:rsidR="00BC1028" w:rsidRPr="00BC1028" w:rsidRDefault="00DD469E" w:rsidP="007821EA">
            <w:pPr>
              <w:widowControl/>
              <w:autoSpaceDE/>
              <w:autoSpaceDN/>
              <w:ind w:left="31"/>
              <w:rPr>
                <w:rFonts w:asciiTheme="minorHAnsi" w:hAnsiTheme="minorHAnsi" w:cstheme="minorHAnsi"/>
              </w:rPr>
            </w:pPr>
            <w:r>
              <w:rPr>
                <w:rFonts w:asciiTheme="minorHAnsi" w:hAnsiTheme="minorHAnsi" w:cstheme="minorHAnsi"/>
              </w:rPr>
              <w:t xml:space="preserve">C++, </w:t>
            </w:r>
            <w:r w:rsidRPr="00BC1028">
              <w:rPr>
                <w:rFonts w:asciiTheme="minorHAnsi" w:hAnsiTheme="minorHAnsi" w:cstheme="minorHAnsi"/>
              </w:rPr>
              <w:t>Python</w:t>
            </w:r>
            <w:r>
              <w:rPr>
                <w:rFonts w:asciiTheme="minorHAnsi" w:hAnsiTheme="minorHAnsi" w:cstheme="minorHAnsi"/>
              </w:rPr>
              <w:t xml:space="preserve">, </w:t>
            </w:r>
            <w:r w:rsidR="008B3B57" w:rsidRPr="00BC1028">
              <w:rPr>
                <w:rFonts w:asciiTheme="minorHAnsi" w:hAnsiTheme="minorHAnsi" w:cstheme="minorHAnsi"/>
              </w:rPr>
              <w:t xml:space="preserve">Bash, </w:t>
            </w:r>
            <w:bookmarkStart w:id="0" w:name="_GoBack"/>
            <w:bookmarkEnd w:id="0"/>
            <w:r w:rsidR="008B3B57" w:rsidRPr="00BC1028">
              <w:rPr>
                <w:rFonts w:asciiTheme="minorHAnsi" w:hAnsiTheme="minorHAnsi" w:cstheme="minorHAnsi"/>
              </w:rPr>
              <w:t xml:space="preserve">VBA, </w:t>
            </w:r>
            <w:proofErr w:type="spellStart"/>
            <w:r w:rsidR="008B3B57" w:rsidRPr="00BC1028">
              <w:rPr>
                <w:rFonts w:asciiTheme="minorHAnsi" w:hAnsiTheme="minorHAnsi" w:cstheme="minorHAnsi"/>
              </w:rPr>
              <w:t>MathLab</w:t>
            </w:r>
            <w:proofErr w:type="spellEnd"/>
            <w:r w:rsidR="008B3B57" w:rsidRPr="00BC1028">
              <w:rPr>
                <w:rFonts w:asciiTheme="minorHAnsi" w:hAnsiTheme="minorHAnsi" w:cstheme="minorHAnsi"/>
              </w:rPr>
              <w:t xml:space="preserve">, </w:t>
            </w:r>
          </w:p>
        </w:tc>
      </w:tr>
      <w:tr w:rsidR="00BC1028" w:rsidRPr="00BC1028" w14:paraId="36DACD55" w14:textId="77777777" w:rsidTr="007821EA">
        <w:trPr>
          <w:trHeight w:val="324"/>
        </w:trPr>
        <w:tc>
          <w:tcPr>
            <w:tcW w:w="1598" w:type="dxa"/>
            <w:shd w:val="clear" w:color="auto" w:fill="auto"/>
            <w:vAlign w:val="center"/>
            <w:hideMark/>
          </w:tcPr>
          <w:p w14:paraId="74B63098" w14:textId="77777777" w:rsidR="00BC1028" w:rsidRPr="00BC1028" w:rsidRDefault="00BC1028" w:rsidP="007D3670">
            <w:pPr>
              <w:widowControl/>
              <w:autoSpaceDE/>
              <w:autoSpaceDN/>
              <w:ind w:left="180"/>
              <w:rPr>
                <w:rFonts w:asciiTheme="minorHAnsi" w:hAnsiTheme="minorHAnsi" w:cstheme="minorHAnsi"/>
              </w:rPr>
            </w:pPr>
            <w:r w:rsidRPr="00BC1028">
              <w:rPr>
                <w:rFonts w:asciiTheme="minorHAnsi" w:hAnsiTheme="minorHAnsi" w:cstheme="minorHAnsi"/>
              </w:rPr>
              <w:t>OS:</w:t>
            </w:r>
          </w:p>
        </w:tc>
        <w:tc>
          <w:tcPr>
            <w:tcW w:w="7302" w:type="dxa"/>
            <w:shd w:val="clear" w:color="auto" w:fill="auto"/>
            <w:vAlign w:val="center"/>
            <w:hideMark/>
          </w:tcPr>
          <w:p w14:paraId="0C731AE0" w14:textId="77777777" w:rsidR="00BC1028" w:rsidRPr="00BC1028" w:rsidRDefault="00BC1028" w:rsidP="007821EA">
            <w:pPr>
              <w:widowControl/>
              <w:autoSpaceDE/>
              <w:autoSpaceDN/>
              <w:ind w:left="31"/>
              <w:rPr>
                <w:rFonts w:asciiTheme="minorHAnsi" w:hAnsiTheme="minorHAnsi" w:cstheme="minorHAnsi"/>
              </w:rPr>
            </w:pPr>
            <w:r w:rsidRPr="00BC1028">
              <w:rPr>
                <w:rFonts w:asciiTheme="minorHAnsi" w:hAnsiTheme="minorHAnsi" w:cstheme="minorHAnsi"/>
              </w:rPr>
              <w:t>Unix/Linux, Windows</w:t>
            </w:r>
          </w:p>
        </w:tc>
      </w:tr>
    </w:tbl>
    <w:p w14:paraId="0303F413" w14:textId="77777777" w:rsidR="00E96968" w:rsidRPr="00E96968" w:rsidRDefault="00E96968" w:rsidP="00120FF6">
      <w:pPr>
        <w:pStyle w:val="BodyText"/>
        <w:spacing w:before="9"/>
        <w:ind w:left="90"/>
        <w:rPr>
          <w:rFonts w:asciiTheme="minorHAnsi" w:hAnsiTheme="minorHAnsi" w:cstheme="minorHAnsi"/>
          <w:sz w:val="22"/>
          <w:szCs w:val="22"/>
        </w:rPr>
      </w:pPr>
    </w:p>
    <w:p w14:paraId="49B7273D" w14:textId="77777777" w:rsidR="009B7ADA" w:rsidRDefault="00E96968" w:rsidP="0088649B">
      <w:pPr>
        <w:pStyle w:val="BodyText"/>
        <w:ind w:left="90"/>
        <w:rPr>
          <w:rFonts w:asciiTheme="minorHAnsi" w:hAnsiTheme="minorHAnsi" w:cstheme="minorHAnsi"/>
          <w:color w:val="7F7F7F" w:themeColor="text1" w:themeTint="80"/>
          <w:sz w:val="22"/>
          <w:szCs w:val="22"/>
        </w:rPr>
      </w:pPr>
      <w:r w:rsidRPr="00E77826">
        <w:rPr>
          <w:rFonts w:asciiTheme="minorHAnsi" w:hAnsiTheme="minorHAnsi" w:cstheme="minorHAnsi"/>
          <w:color w:val="7F7F7F" w:themeColor="text1" w:themeTint="80"/>
          <w:sz w:val="22"/>
          <w:szCs w:val="22"/>
        </w:rPr>
        <w:t>Education</w:t>
      </w:r>
    </w:p>
    <w:p w14:paraId="12691AB1" w14:textId="77777777" w:rsidR="001118D7" w:rsidRPr="00E77826" w:rsidRDefault="001118D7" w:rsidP="0088649B">
      <w:pPr>
        <w:pStyle w:val="BodyText"/>
        <w:ind w:left="90"/>
        <w:rPr>
          <w:rFonts w:asciiTheme="minorHAnsi" w:hAnsiTheme="minorHAnsi" w:cstheme="minorHAnsi"/>
          <w:color w:val="7F7F7F" w:themeColor="text1" w:themeTint="80"/>
          <w:sz w:val="22"/>
          <w:szCs w:val="22"/>
        </w:rPr>
      </w:pPr>
    </w:p>
    <w:tbl>
      <w:tblPr>
        <w:tblW w:w="10170" w:type="dxa"/>
        <w:tblInd w:w="288" w:type="dxa"/>
        <w:tblLook w:val="04A0" w:firstRow="1" w:lastRow="0" w:firstColumn="1" w:lastColumn="0" w:noHBand="0" w:noVBand="1"/>
      </w:tblPr>
      <w:tblGrid>
        <w:gridCol w:w="653"/>
        <w:gridCol w:w="4477"/>
        <w:gridCol w:w="630"/>
        <w:gridCol w:w="4410"/>
      </w:tblGrid>
      <w:tr w:rsidR="001118D7" w:rsidRPr="00941AC1" w14:paraId="4194350E" w14:textId="77777777" w:rsidTr="001118D7">
        <w:trPr>
          <w:trHeight w:val="322"/>
        </w:trPr>
        <w:tc>
          <w:tcPr>
            <w:tcW w:w="10170" w:type="dxa"/>
            <w:gridSpan w:val="4"/>
            <w:vAlign w:val="center"/>
          </w:tcPr>
          <w:p w14:paraId="6531C660" w14:textId="77777777" w:rsidR="003C7FA4" w:rsidRPr="003C5F5F" w:rsidRDefault="001118D7" w:rsidP="00782CBA">
            <w:r w:rsidRPr="004673A6">
              <w:rPr>
                <w:rFonts w:asciiTheme="minorHAnsi" w:hAnsiTheme="minorHAnsi" w:cstheme="minorHAnsi"/>
                <w:b/>
              </w:rPr>
              <w:t>National Aerospace University – '</w:t>
            </w:r>
            <w:proofErr w:type="spellStart"/>
            <w:r w:rsidRPr="004673A6">
              <w:rPr>
                <w:rFonts w:asciiTheme="minorHAnsi" w:hAnsiTheme="minorHAnsi" w:cstheme="minorHAnsi"/>
                <w:b/>
              </w:rPr>
              <w:t>Kharkiv</w:t>
            </w:r>
            <w:proofErr w:type="spellEnd"/>
            <w:r w:rsidRPr="004673A6">
              <w:rPr>
                <w:rFonts w:asciiTheme="minorHAnsi" w:hAnsiTheme="minorHAnsi" w:cstheme="minorHAnsi"/>
                <w:b/>
              </w:rPr>
              <w:t xml:space="preserve"> Aviation Institute'</w:t>
            </w:r>
            <w:r w:rsidRPr="004673A6">
              <w:rPr>
                <w:rFonts w:asciiTheme="minorHAnsi" w:hAnsiTheme="minorHAnsi" w:cstheme="minorHAnsi"/>
              </w:rPr>
              <w:t xml:space="preserve"> </w:t>
            </w:r>
            <w:r>
              <w:rPr>
                <w:rFonts w:asciiTheme="minorHAnsi" w:hAnsiTheme="minorHAnsi" w:cstheme="minorHAnsi"/>
              </w:rPr>
              <w:t xml:space="preserve">– </w:t>
            </w:r>
            <w:hyperlink r:id="rId9" w:history="1">
              <w:r w:rsidRPr="009B7ADA">
                <w:rPr>
                  <w:rStyle w:val="Hyperlink"/>
                  <w:rFonts w:asciiTheme="minorHAnsi" w:hAnsiTheme="minorHAnsi" w:cstheme="minorHAnsi"/>
                </w:rPr>
                <w:t>www.khai.edu</w:t>
              </w:r>
            </w:hyperlink>
          </w:p>
        </w:tc>
      </w:tr>
      <w:tr w:rsidR="001118D7" w:rsidRPr="00941AC1" w14:paraId="57AE5F8D" w14:textId="77777777" w:rsidTr="00782CBA">
        <w:trPr>
          <w:trHeight w:val="322"/>
        </w:trPr>
        <w:tc>
          <w:tcPr>
            <w:tcW w:w="653" w:type="dxa"/>
            <w:vMerge w:val="restart"/>
            <w:vAlign w:val="center"/>
          </w:tcPr>
          <w:p w14:paraId="6DC42E4E" w14:textId="77777777" w:rsidR="001118D7" w:rsidRPr="00941AC1" w:rsidRDefault="001118D7" w:rsidP="00067D26">
            <w:pPr>
              <w:widowControl/>
              <w:autoSpaceDE/>
              <w:autoSpaceDN/>
              <w:rPr>
                <w:rFonts w:ascii="Calibri" w:hAnsi="Calibri" w:cs="Calibri"/>
              </w:rPr>
            </w:pPr>
            <w:r w:rsidRPr="00333059">
              <w:rPr>
                <w:rFonts w:ascii="Calibri" w:hAnsi="Calibri" w:cs="Calibri"/>
                <w:sz w:val="24"/>
              </w:rPr>
              <w:t>M.S.</w:t>
            </w:r>
          </w:p>
        </w:tc>
        <w:tc>
          <w:tcPr>
            <w:tcW w:w="4477" w:type="dxa"/>
            <w:tcBorders>
              <w:left w:val="nil"/>
            </w:tcBorders>
            <w:vAlign w:val="center"/>
          </w:tcPr>
          <w:p w14:paraId="1A314679" w14:textId="77777777" w:rsidR="001118D7" w:rsidRPr="00941AC1" w:rsidRDefault="001118D7" w:rsidP="00067D26">
            <w:pPr>
              <w:widowControl/>
              <w:autoSpaceDE/>
              <w:autoSpaceDN/>
              <w:rPr>
                <w:rFonts w:ascii="Calibri" w:hAnsi="Calibri" w:cs="Calibri"/>
              </w:rPr>
            </w:pPr>
            <w:r w:rsidRPr="00941AC1">
              <w:rPr>
                <w:rFonts w:ascii="Calibri" w:hAnsi="Calibri" w:cs="Calibri"/>
              </w:rPr>
              <w:t xml:space="preserve">Aerospace Engineering, </w:t>
            </w:r>
            <w:r w:rsidR="000840B7">
              <w:rPr>
                <w:rFonts w:ascii="Calibri" w:hAnsi="Calibri" w:cs="Calibri"/>
              </w:rPr>
              <w:t>Structural</w:t>
            </w:r>
            <w:r w:rsidRPr="00941AC1">
              <w:rPr>
                <w:rFonts w:ascii="Calibri" w:hAnsi="Calibri" w:cs="Calibri"/>
              </w:rPr>
              <w:t xml:space="preserve"> Design</w:t>
            </w:r>
          </w:p>
        </w:tc>
        <w:tc>
          <w:tcPr>
            <w:tcW w:w="630" w:type="dxa"/>
            <w:vMerge w:val="restart"/>
            <w:vAlign w:val="center"/>
          </w:tcPr>
          <w:p w14:paraId="6F69453A" w14:textId="77777777" w:rsidR="001118D7" w:rsidRPr="001118D7" w:rsidRDefault="001118D7" w:rsidP="00067D26">
            <w:pPr>
              <w:widowControl/>
              <w:autoSpaceDE/>
              <w:autoSpaceDN/>
              <w:rPr>
                <w:rFonts w:ascii="Calibri" w:hAnsi="Calibri" w:cs="Calibri"/>
                <w:sz w:val="28"/>
              </w:rPr>
            </w:pPr>
            <w:r w:rsidRPr="00333059">
              <w:rPr>
                <w:rFonts w:ascii="Calibri" w:hAnsi="Calibri" w:cs="Calibri"/>
                <w:sz w:val="24"/>
              </w:rPr>
              <w:t>B.S.</w:t>
            </w:r>
          </w:p>
        </w:tc>
        <w:tc>
          <w:tcPr>
            <w:tcW w:w="4410" w:type="dxa"/>
            <w:tcBorders>
              <w:left w:val="nil"/>
            </w:tcBorders>
            <w:vAlign w:val="center"/>
          </w:tcPr>
          <w:p w14:paraId="3491C7E5" w14:textId="77777777" w:rsidR="001118D7" w:rsidRPr="00941AC1" w:rsidRDefault="001118D7" w:rsidP="00067D26">
            <w:pPr>
              <w:widowControl/>
              <w:autoSpaceDE/>
              <w:autoSpaceDN/>
              <w:rPr>
                <w:rFonts w:ascii="Calibri" w:hAnsi="Calibri" w:cs="Calibri"/>
              </w:rPr>
            </w:pPr>
            <w:r w:rsidRPr="00941AC1">
              <w:rPr>
                <w:rFonts w:ascii="Calibri" w:hAnsi="Calibri" w:cs="Calibri"/>
              </w:rPr>
              <w:t>Computer Science, Computer Aided Design</w:t>
            </w:r>
          </w:p>
        </w:tc>
      </w:tr>
      <w:tr w:rsidR="001118D7" w:rsidRPr="00941AC1" w14:paraId="1226B27B" w14:textId="77777777" w:rsidTr="00782CBA">
        <w:trPr>
          <w:trHeight w:val="322"/>
        </w:trPr>
        <w:tc>
          <w:tcPr>
            <w:tcW w:w="653" w:type="dxa"/>
            <w:vMerge/>
            <w:vAlign w:val="center"/>
          </w:tcPr>
          <w:p w14:paraId="57948960" w14:textId="77777777" w:rsidR="001118D7" w:rsidRPr="00941AC1" w:rsidRDefault="001118D7" w:rsidP="00067D26">
            <w:pPr>
              <w:widowControl/>
              <w:autoSpaceDE/>
              <w:autoSpaceDN/>
              <w:rPr>
                <w:rFonts w:ascii="Calibri" w:hAnsi="Calibri" w:cs="Calibri"/>
              </w:rPr>
            </w:pPr>
          </w:p>
        </w:tc>
        <w:tc>
          <w:tcPr>
            <w:tcW w:w="4477" w:type="dxa"/>
            <w:tcBorders>
              <w:left w:val="nil"/>
            </w:tcBorders>
            <w:vAlign w:val="center"/>
          </w:tcPr>
          <w:p w14:paraId="786709F4" w14:textId="77777777" w:rsidR="001118D7" w:rsidRPr="00941AC1" w:rsidRDefault="001118D7" w:rsidP="00067D26">
            <w:pPr>
              <w:widowControl/>
              <w:autoSpaceDE/>
              <w:autoSpaceDN/>
              <w:rPr>
                <w:rFonts w:ascii="Calibri" w:hAnsi="Calibri" w:cs="Calibri"/>
              </w:rPr>
            </w:pPr>
            <w:r w:rsidRPr="00941AC1">
              <w:rPr>
                <w:rFonts w:ascii="Calibri" w:hAnsi="Calibri" w:cs="Calibri"/>
              </w:rPr>
              <w:t xml:space="preserve">1998 </w:t>
            </w:r>
            <w:r>
              <w:rPr>
                <w:rFonts w:ascii="Calibri" w:hAnsi="Calibri" w:cs="Calibri"/>
              </w:rPr>
              <w:t>–</w:t>
            </w:r>
            <w:r w:rsidRPr="00941AC1">
              <w:rPr>
                <w:rFonts w:ascii="Calibri" w:hAnsi="Calibri" w:cs="Calibri"/>
              </w:rPr>
              <w:t xml:space="preserve"> 2005</w:t>
            </w:r>
            <w:r>
              <w:rPr>
                <w:rFonts w:ascii="Calibri" w:hAnsi="Calibri" w:cs="Calibri"/>
              </w:rPr>
              <w:t xml:space="preserve">. </w:t>
            </w:r>
            <w:proofErr w:type="spellStart"/>
            <w:r>
              <w:rPr>
                <w:rFonts w:ascii="Calibri" w:hAnsi="Calibri" w:cs="Calibri"/>
              </w:rPr>
              <w:t>Kharkiv</w:t>
            </w:r>
            <w:proofErr w:type="spellEnd"/>
            <w:r>
              <w:rPr>
                <w:rFonts w:ascii="Calibri" w:hAnsi="Calibri" w:cs="Calibri"/>
              </w:rPr>
              <w:t>, Ukraine</w:t>
            </w:r>
          </w:p>
        </w:tc>
        <w:tc>
          <w:tcPr>
            <w:tcW w:w="630" w:type="dxa"/>
            <w:vMerge/>
            <w:vAlign w:val="center"/>
          </w:tcPr>
          <w:p w14:paraId="23F5CCEE" w14:textId="77777777" w:rsidR="001118D7" w:rsidRPr="00941AC1" w:rsidRDefault="001118D7" w:rsidP="00067D26">
            <w:pPr>
              <w:widowControl/>
              <w:autoSpaceDE/>
              <w:autoSpaceDN/>
              <w:rPr>
                <w:rFonts w:ascii="Calibri" w:hAnsi="Calibri" w:cs="Calibri"/>
              </w:rPr>
            </w:pPr>
          </w:p>
        </w:tc>
        <w:tc>
          <w:tcPr>
            <w:tcW w:w="4410" w:type="dxa"/>
            <w:tcBorders>
              <w:left w:val="nil"/>
            </w:tcBorders>
            <w:vAlign w:val="center"/>
          </w:tcPr>
          <w:p w14:paraId="27C38088" w14:textId="77777777" w:rsidR="001118D7" w:rsidRPr="00941AC1" w:rsidRDefault="001118D7" w:rsidP="00067D26">
            <w:pPr>
              <w:widowControl/>
              <w:autoSpaceDE/>
              <w:autoSpaceDN/>
              <w:rPr>
                <w:rFonts w:ascii="Calibri" w:hAnsi="Calibri" w:cs="Calibri"/>
              </w:rPr>
            </w:pPr>
            <w:r w:rsidRPr="00941AC1">
              <w:rPr>
                <w:rFonts w:ascii="Calibri" w:hAnsi="Calibri" w:cs="Calibri"/>
              </w:rPr>
              <w:t>1998 - 2003</w:t>
            </w:r>
            <w:r>
              <w:rPr>
                <w:rFonts w:ascii="Calibri" w:hAnsi="Calibri" w:cs="Calibri"/>
              </w:rPr>
              <w:t xml:space="preserve">. </w:t>
            </w:r>
            <w:proofErr w:type="spellStart"/>
            <w:r>
              <w:rPr>
                <w:rFonts w:ascii="Calibri" w:hAnsi="Calibri" w:cs="Calibri"/>
              </w:rPr>
              <w:t>Kharkiv</w:t>
            </w:r>
            <w:proofErr w:type="spellEnd"/>
            <w:r>
              <w:rPr>
                <w:rFonts w:ascii="Calibri" w:hAnsi="Calibri" w:cs="Calibri"/>
              </w:rPr>
              <w:t>, Ukraine</w:t>
            </w:r>
          </w:p>
        </w:tc>
      </w:tr>
    </w:tbl>
    <w:p w14:paraId="7199E0B0" w14:textId="77777777" w:rsidR="0088649B" w:rsidRPr="005B5235" w:rsidRDefault="0088649B" w:rsidP="0088649B">
      <w:pPr>
        <w:pStyle w:val="BodyText"/>
        <w:ind w:left="90"/>
        <w:rPr>
          <w:rFonts w:asciiTheme="minorHAnsi" w:hAnsiTheme="minorHAnsi" w:cstheme="minorHAnsi"/>
          <w:color w:val="000000" w:themeColor="text1"/>
          <w:sz w:val="22"/>
          <w:szCs w:val="22"/>
        </w:rPr>
      </w:pPr>
    </w:p>
    <w:p w14:paraId="374DAF22" w14:textId="77777777" w:rsidR="00D2239F" w:rsidRDefault="003424EC" w:rsidP="001118D7">
      <w:pPr>
        <w:pStyle w:val="BodyText"/>
        <w:spacing w:before="11"/>
        <w:ind w:left="90"/>
        <w:rPr>
          <w:rFonts w:asciiTheme="minorHAnsi" w:hAnsiTheme="minorHAnsi" w:cstheme="minorHAnsi"/>
          <w:color w:val="000000" w:themeColor="text1"/>
          <w:sz w:val="22"/>
          <w:szCs w:val="22"/>
        </w:rPr>
      </w:pPr>
      <w:r>
        <w:rPr>
          <w:rFonts w:asciiTheme="minorHAnsi" w:hAnsiTheme="minorHAnsi" w:cstheme="minorHAnsi"/>
          <w:sz w:val="22"/>
          <w:szCs w:val="22"/>
        </w:rPr>
        <w:pict w14:anchorId="288EAB77">
          <v:line id="_x0000_s1042" style="position:absolute;left:0;text-align:left;z-index:251655680;mso-wrap-distance-left:0;mso-wrap-distance-right:0;mso-position-horizontal-relative:page;mso-position-vertical-relative:text" from="36pt,13.15pt" to="8in,13.15pt" strokecolor="gray" strokeweight="1pt">
            <w10:wrap type="topAndBottom" anchorx="page"/>
          </v:line>
        </w:pict>
      </w:r>
    </w:p>
    <w:tbl>
      <w:tblPr>
        <w:tblW w:w="10260" w:type="dxa"/>
        <w:tblInd w:w="108" w:type="dxa"/>
        <w:tblLook w:val="04A0" w:firstRow="1" w:lastRow="0" w:firstColumn="1" w:lastColumn="0" w:noHBand="0" w:noVBand="1"/>
      </w:tblPr>
      <w:tblGrid>
        <w:gridCol w:w="7000"/>
        <w:gridCol w:w="3260"/>
      </w:tblGrid>
      <w:tr w:rsidR="00A135EB" w:rsidRPr="00A135EB" w14:paraId="49CEFE46" w14:textId="77777777" w:rsidTr="00A135EB">
        <w:trPr>
          <w:trHeight w:val="198"/>
        </w:trPr>
        <w:tc>
          <w:tcPr>
            <w:tcW w:w="7000" w:type="dxa"/>
            <w:shd w:val="clear" w:color="auto" w:fill="auto"/>
            <w:vAlign w:val="center"/>
            <w:hideMark/>
          </w:tcPr>
          <w:p w14:paraId="3A44741C" w14:textId="77777777" w:rsidR="00A135EB" w:rsidRPr="00A135EB" w:rsidRDefault="00A135EB" w:rsidP="00A135EB">
            <w:pPr>
              <w:widowControl/>
              <w:autoSpaceDE/>
              <w:autoSpaceDN/>
              <w:rPr>
                <w:rFonts w:ascii="Calibri" w:hAnsi="Calibri" w:cs="Calibri"/>
                <w:b/>
                <w:bCs/>
                <w:color w:val="000000"/>
              </w:rPr>
            </w:pPr>
            <w:r w:rsidRPr="00A135EB">
              <w:rPr>
                <w:rFonts w:ascii="Calibri" w:hAnsi="Calibri" w:cs="Calibri"/>
                <w:b/>
                <w:bCs/>
                <w:color w:val="000000"/>
              </w:rPr>
              <w:t>Sr. Mechanical Engineering Analyst at Carlisle Interconnect Technologies</w:t>
            </w:r>
          </w:p>
        </w:tc>
        <w:tc>
          <w:tcPr>
            <w:tcW w:w="3260" w:type="dxa"/>
            <w:shd w:val="clear" w:color="auto" w:fill="auto"/>
            <w:vAlign w:val="center"/>
            <w:hideMark/>
          </w:tcPr>
          <w:p w14:paraId="6F2717F5" w14:textId="77777777" w:rsidR="00A135EB" w:rsidRPr="00A135EB" w:rsidRDefault="00A135EB" w:rsidP="00A135EB">
            <w:pPr>
              <w:widowControl/>
              <w:autoSpaceDE/>
              <w:autoSpaceDN/>
              <w:jc w:val="right"/>
              <w:rPr>
                <w:rFonts w:ascii="Calibri" w:hAnsi="Calibri" w:cs="Calibri"/>
                <w:b/>
                <w:bCs/>
                <w:color w:val="000000"/>
              </w:rPr>
            </w:pPr>
            <w:r w:rsidRPr="00A135EB">
              <w:rPr>
                <w:rFonts w:ascii="Calibri" w:hAnsi="Calibri" w:cs="Calibri"/>
                <w:b/>
                <w:bCs/>
                <w:color w:val="000000"/>
              </w:rPr>
              <w:t>Franklin, WI</w:t>
            </w:r>
          </w:p>
        </w:tc>
      </w:tr>
    </w:tbl>
    <w:p w14:paraId="24FDAF67" w14:textId="77777777" w:rsidR="00D2239F" w:rsidRPr="009B7ADA" w:rsidRDefault="0000721F">
      <w:pPr>
        <w:pStyle w:val="BodyText"/>
        <w:spacing w:before="51"/>
        <w:ind w:left="1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Oct</w:t>
      </w:r>
      <w:r w:rsidR="00895ADD" w:rsidRPr="009B7ADA">
        <w:rPr>
          <w:rFonts w:asciiTheme="minorHAnsi" w:hAnsiTheme="minorHAnsi" w:cstheme="minorHAnsi"/>
          <w:color w:val="000000" w:themeColor="text1"/>
          <w:sz w:val="22"/>
          <w:szCs w:val="22"/>
        </w:rPr>
        <w:t xml:space="preserve"> 2017</w:t>
      </w:r>
      <w:r w:rsidR="009B7ADA">
        <w:rPr>
          <w:rFonts w:asciiTheme="minorHAnsi" w:hAnsiTheme="minorHAnsi" w:cstheme="minorHAnsi"/>
          <w:color w:val="000000" w:themeColor="text1"/>
          <w:sz w:val="22"/>
          <w:szCs w:val="22"/>
        </w:rPr>
        <w:t xml:space="preserve"> – </w:t>
      </w:r>
      <w:r w:rsidR="00895ADD" w:rsidRPr="009B7ADA">
        <w:rPr>
          <w:rFonts w:asciiTheme="minorHAnsi" w:hAnsiTheme="minorHAnsi" w:cstheme="minorHAnsi"/>
          <w:color w:val="000000" w:themeColor="text1"/>
          <w:sz w:val="22"/>
          <w:szCs w:val="22"/>
        </w:rPr>
        <w:t>Present</w:t>
      </w:r>
    </w:p>
    <w:p w14:paraId="333ED271" w14:textId="488CA4CD" w:rsidR="00D2239F" w:rsidRPr="009B7ADA" w:rsidRDefault="00895ADD" w:rsidP="00A850EC">
      <w:pPr>
        <w:pStyle w:val="BodyText"/>
        <w:spacing w:before="88" w:line="312" w:lineRule="auto"/>
        <w:ind w:left="180" w:right="506"/>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Airbus and Boeing</w:t>
      </w:r>
      <w:r w:rsidR="008341E4">
        <w:rPr>
          <w:rFonts w:asciiTheme="minorHAnsi" w:hAnsiTheme="minorHAnsi" w:cstheme="minorHAnsi"/>
          <w:color w:val="000000" w:themeColor="text1"/>
          <w:sz w:val="22"/>
          <w:szCs w:val="22"/>
        </w:rPr>
        <w:t>.</w:t>
      </w:r>
      <w:r w:rsidRPr="009B7ADA">
        <w:rPr>
          <w:rFonts w:asciiTheme="minorHAnsi" w:hAnsiTheme="minorHAnsi" w:cstheme="minorHAnsi"/>
          <w:color w:val="000000" w:themeColor="text1"/>
          <w:sz w:val="22"/>
          <w:szCs w:val="22"/>
        </w:rPr>
        <w:t xml:space="preserve"> </w:t>
      </w:r>
      <w:r w:rsidR="008341E4">
        <w:rPr>
          <w:rFonts w:asciiTheme="minorHAnsi" w:hAnsiTheme="minorHAnsi" w:cstheme="minorHAnsi"/>
          <w:color w:val="000000" w:themeColor="text1"/>
          <w:sz w:val="22"/>
          <w:szCs w:val="22"/>
        </w:rPr>
        <w:t>S</w:t>
      </w:r>
      <w:r w:rsidRPr="009B7ADA">
        <w:rPr>
          <w:rFonts w:asciiTheme="minorHAnsi" w:hAnsiTheme="minorHAnsi" w:cstheme="minorHAnsi"/>
          <w:color w:val="000000" w:themeColor="text1"/>
          <w:sz w:val="22"/>
          <w:szCs w:val="22"/>
        </w:rPr>
        <w:t>ingle-</w:t>
      </w:r>
      <w:r w:rsidR="0098419F" w:rsidRPr="009B7ADA">
        <w:rPr>
          <w:rFonts w:asciiTheme="minorHAnsi" w:hAnsiTheme="minorHAnsi" w:cstheme="minorHAnsi"/>
          <w:color w:val="000000" w:themeColor="text1"/>
          <w:sz w:val="22"/>
          <w:szCs w:val="22"/>
        </w:rPr>
        <w:t>aisle</w:t>
      </w:r>
      <w:r w:rsidRPr="009B7ADA">
        <w:rPr>
          <w:rFonts w:asciiTheme="minorHAnsi" w:hAnsiTheme="minorHAnsi" w:cstheme="minorHAnsi"/>
          <w:color w:val="000000" w:themeColor="text1"/>
          <w:sz w:val="22"/>
          <w:szCs w:val="22"/>
        </w:rPr>
        <w:t xml:space="preserve"> and </w:t>
      </w:r>
      <w:r w:rsidR="008341E4">
        <w:rPr>
          <w:rFonts w:asciiTheme="minorHAnsi" w:hAnsiTheme="minorHAnsi" w:cstheme="minorHAnsi"/>
          <w:color w:val="000000" w:themeColor="text1"/>
          <w:sz w:val="22"/>
          <w:szCs w:val="22"/>
        </w:rPr>
        <w:t>T</w:t>
      </w:r>
      <w:r w:rsidRPr="009B7ADA">
        <w:rPr>
          <w:rFonts w:asciiTheme="minorHAnsi" w:hAnsiTheme="minorHAnsi" w:cstheme="minorHAnsi"/>
          <w:color w:val="000000" w:themeColor="text1"/>
          <w:sz w:val="22"/>
          <w:szCs w:val="22"/>
        </w:rPr>
        <w:t xml:space="preserve">ween-isle commuter fleet. Fuselage modification. Engineering and consulting efforts. Supplemental type certification activity support for aircraft modifications via analysis. This has included: Static, fatigue, damage tolerance and </w:t>
      </w:r>
      <w:r w:rsidR="00D7383D">
        <w:rPr>
          <w:rFonts w:asciiTheme="minorHAnsi" w:hAnsiTheme="minorHAnsi" w:cstheme="minorHAnsi"/>
          <w:color w:val="000000" w:themeColor="text1"/>
          <w:sz w:val="22"/>
          <w:szCs w:val="22"/>
        </w:rPr>
        <w:t>modal</w:t>
      </w:r>
      <w:r w:rsidRPr="009B7ADA">
        <w:rPr>
          <w:rFonts w:asciiTheme="minorHAnsi" w:hAnsiTheme="minorHAnsi" w:cstheme="minorHAnsi"/>
          <w:color w:val="000000" w:themeColor="text1"/>
          <w:sz w:val="22"/>
          <w:szCs w:val="22"/>
        </w:rPr>
        <w:t xml:space="preserve"> analysis</w:t>
      </w:r>
      <w:r w:rsidR="001B4E87">
        <w:rPr>
          <w:rFonts w:asciiTheme="minorHAnsi" w:hAnsiTheme="minorHAnsi" w:cstheme="minorHAnsi"/>
          <w:color w:val="000000" w:themeColor="text1"/>
          <w:sz w:val="22"/>
          <w:szCs w:val="22"/>
        </w:rPr>
        <w:t xml:space="preserve"> of structural and electrical system components</w:t>
      </w:r>
      <w:r w:rsidRPr="009B7ADA">
        <w:rPr>
          <w:rFonts w:asciiTheme="minorHAnsi" w:hAnsiTheme="minorHAnsi" w:cstheme="minorHAnsi"/>
          <w:color w:val="000000" w:themeColor="text1"/>
          <w:sz w:val="22"/>
          <w:szCs w:val="22"/>
        </w:rPr>
        <w:t>.</w:t>
      </w:r>
    </w:p>
    <w:p w14:paraId="0C1C1298" w14:textId="77777777" w:rsidR="00D2239F" w:rsidRDefault="00895ADD" w:rsidP="00A850EC">
      <w:pPr>
        <w:pStyle w:val="BodyText"/>
        <w:spacing w:before="1" w:line="312" w:lineRule="auto"/>
        <w:ind w:left="180" w:right="232"/>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Software and methods used: </w:t>
      </w:r>
      <w:proofErr w:type="spellStart"/>
      <w:r w:rsidRPr="009B7ADA">
        <w:rPr>
          <w:rFonts w:asciiTheme="minorHAnsi" w:hAnsiTheme="minorHAnsi" w:cstheme="minorHAnsi"/>
          <w:color w:val="000000" w:themeColor="text1"/>
          <w:sz w:val="22"/>
          <w:szCs w:val="22"/>
        </w:rPr>
        <w:t>MSC.Nastran</w:t>
      </w:r>
      <w:proofErr w:type="spellEnd"/>
      <w:r w:rsidRPr="009B7ADA">
        <w:rPr>
          <w:rFonts w:asciiTheme="minorHAnsi" w:hAnsiTheme="minorHAnsi" w:cstheme="minorHAnsi"/>
          <w:color w:val="000000" w:themeColor="text1"/>
          <w:sz w:val="22"/>
          <w:szCs w:val="22"/>
        </w:rPr>
        <w:t>/</w:t>
      </w:r>
      <w:proofErr w:type="spellStart"/>
      <w:r w:rsidRPr="009B7ADA">
        <w:rPr>
          <w:rFonts w:asciiTheme="minorHAnsi" w:hAnsiTheme="minorHAnsi" w:cstheme="minorHAnsi"/>
          <w:color w:val="000000" w:themeColor="text1"/>
          <w:sz w:val="22"/>
          <w:szCs w:val="22"/>
        </w:rPr>
        <w:t>Patran</w:t>
      </w:r>
      <w:proofErr w:type="spellEnd"/>
      <w:r w:rsidRPr="009B7ADA">
        <w:rPr>
          <w:rFonts w:asciiTheme="minorHAnsi" w:hAnsiTheme="minorHAnsi" w:cstheme="minorHAnsi"/>
          <w:color w:val="000000" w:themeColor="text1"/>
          <w:sz w:val="22"/>
          <w:szCs w:val="22"/>
        </w:rPr>
        <w:t xml:space="preserve">, Creo, AutoCAD, MS Office with Classical hand analysis. Used programming skills to automate FEM </w:t>
      </w:r>
      <w:r w:rsidR="0092088F">
        <w:rPr>
          <w:rFonts w:asciiTheme="minorHAnsi" w:hAnsiTheme="minorHAnsi" w:cstheme="minorHAnsi"/>
          <w:color w:val="000000" w:themeColor="text1"/>
          <w:sz w:val="22"/>
          <w:szCs w:val="22"/>
        </w:rPr>
        <w:t>Pre/Post-processing</w:t>
      </w:r>
      <w:r w:rsidRPr="009B7ADA">
        <w:rPr>
          <w:rFonts w:asciiTheme="minorHAnsi" w:hAnsiTheme="minorHAnsi" w:cstheme="minorHAnsi"/>
          <w:color w:val="000000" w:themeColor="text1"/>
          <w:sz w:val="22"/>
          <w:szCs w:val="22"/>
        </w:rPr>
        <w:t xml:space="preserve"> and loads developing (VBA macro).</w:t>
      </w:r>
    </w:p>
    <w:p w14:paraId="2C020705" w14:textId="77777777" w:rsidR="00A135EB" w:rsidRDefault="00A135EB" w:rsidP="00A850EC">
      <w:pPr>
        <w:pStyle w:val="BodyText"/>
        <w:spacing w:before="1" w:line="312" w:lineRule="auto"/>
        <w:ind w:left="180" w:right="232"/>
        <w:rPr>
          <w:rFonts w:asciiTheme="minorHAnsi" w:hAnsiTheme="minorHAnsi" w:cstheme="minorHAnsi"/>
          <w:color w:val="000000" w:themeColor="text1"/>
          <w:sz w:val="22"/>
          <w:szCs w:val="22"/>
        </w:rPr>
      </w:pPr>
    </w:p>
    <w:tbl>
      <w:tblPr>
        <w:tblW w:w="10260" w:type="dxa"/>
        <w:tblInd w:w="108" w:type="dxa"/>
        <w:tblLook w:val="04A0" w:firstRow="1" w:lastRow="0" w:firstColumn="1" w:lastColumn="0" w:noHBand="0" w:noVBand="1"/>
      </w:tblPr>
      <w:tblGrid>
        <w:gridCol w:w="7000"/>
        <w:gridCol w:w="3260"/>
      </w:tblGrid>
      <w:tr w:rsidR="00A135EB" w:rsidRPr="00A135EB" w14:paraId="62D6195C" w14:textId="77777777" w:rsidTr="005D3162">
        <w:trPr>
          <w:trHeight w:val="198"/>
        </w:trPr>
        <w:tc>
          <w:tcPr>
            <w:tcW w:w="7000" w:type="dxa"/>
            <w:shd w:val="clear" w:color="auto" w:fill="auto"/>
            <w:vAlign w:val="center"/>
            <w:hideMark/>
          </w:tcPr>
          <w:p w14:paraId="64D40E53" w14:textId="77777777" w:rsidR="00A135EB" w:rsidRPr="00A135EB" w:rsidRDefault="00A135EB" w:rsidP="005D3162">
            <w:pPr>
              <w:widowControl/>
              <w:autoSpaceDE/>
              <w:autoSpaceDN/>
              <w:rPr>
                <w:rFonts w:ascii="Calibri" w:hAnsi="Calibri" w:cs="Calibri"/>
                <w:b/>
                <w:bCs/>
                <w:color w:val="000000"/>
              </w:rPr>
            </w:pPr>
            <w:r w:rsidRPr="00A135EB">
              <w:rPr>
                <w:rFonts w:asciiTheme="minorHAnsi" w:hAnsiTheme="minorHAnsi" w:cstheme="minorHAnsi"/>
                <w:b/>
                <w:color w:val="000000" w:themeColor="text1"/>
              </w:rPr>
              <w:t>Sr. Structural Engineering Analyst - Contract at Global Eagle</w:t>
            </w:r>
          </w:p>
        </w:tc>
        <w:tc>
          <w:tcPr>
            <w:tcW w:w="3260" w:type="dxa"/>
            <w:shd w:val="clear" w:color="auto" w:fill="auto"/>
            <w:vAlign w:val="center"/>
            <w:hideMark/>
          </w:tcPr>
          <w:p w14:paraId="3636793E" w14:textId="77777777" w:rsidR="00A135EB" w:rsidRPr="00A135EB" w:rsidRDefault="00A135EB" w:rsidP="005D3162">
            <w:pPr>
              <w:widowControl/>
              <w:autoSpaceDE/>
              <w:autoSpaceDN/>
              <w:jc w:val="right"/>
              <w:rPr>
                <w:rFonts w:ascii="Calibri" w:hAnsi="Calibri" w:cs="Calibri"/>
                <w:b/>
                <w:bCs/>
                <w:color w:val="000000"/>
              </w:rPr>
            </w:pPr>
            <w:r w:rsidRPr="00A135EB">
              <w:rPr>
                <w:rFonts w:asciiTheme="minorHAnsi" w:hAnsiTheme="minorHAnsi" w:cstheme="minorHAnsi"/>
                <w:b/>
                <w:color w:val="000000" w:themeColor="text1"/>
              </w:rPr>
              <w:t>Lombard, IL</w:t>
            </w:r>
          </w:p>
        </w:tc>
      </w:tr>
    </w:tbl>
    <w:p w14:paraId="4A97D675" w14:textId="77777777" w:rsidR="00D2239F" w:rsidRPr="009B7ADA" w:rsidRDefault="0000721F">
      <w:pPr>
        <w:pStyle w:val="BodyText"/>
        <w:spacing w:before="51"/>
        <w:ind w:left="1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w:t>
      </w:r>
      <w:r w:rsidR="00895ADD" w:rsidRPr="009B7ADA">
        <w:rPr>
          <w:rFonts w:asciiTheme="minorHAnsi" w:hAnsiTheme="minorHAnsi" w:cstheme="minorHAnsi"/>
          <w:color w:val="000000" w:themeColor="text1"/>
          <w:sz w:val="22"/>
          <w:szCs w:val="22"/>
        </w:rPr>
        <w:t xml:space="preserve"> 2017</w:t>
      </w:r>
      <w:r w:rsidR="009B7ADA">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Oct</w:t>
      </w:r>
      <w:r w:rsidR="00895ADD" w:rsidRPr="009B7ADA">
        <w:rPr>
          <w:rFonts w:asciiTheme="minorHAnsi" w:hAnsiTheme="minorHAnsi" w:cstheme="minorHAnsi"/>
          <w:color w:val="000000" w:themeColor="text1"/>
          <w:sz w:val="22"/>
          <w:szCs w:val="22"/>
        </w:rPr>
        <w:t xml:space="preserve"> 2017 (6 </w:t>
      </w:r>
      <w:proofErr w:type="spellStart"/>
      <w:r>
        <w:rPr>
          <w:rFonts w:asciiTheme="minorHAnsi" w:hAnsiTheme="minorHAnsi" w:cstheme="minorHAnsi"/>
          <w:color w:val="000000" w:themeColor="text1"/>
          <w:sz w:val="22"/>
          <w:szCs w:val="22"/>
        </w:rPr>
        <w:t>mos</w:t>
      </w:r>
      <w:proofErr w:type="spellEnd"/>
      <w:r>
        <w:rPr>
          <w:rFonts w:asciiTheme="minorHAnsi" w:hAnsiTheme="minorHAnsi" w:cstheme="minorHAnsi"/>
          <w:color w:val="000000" w:themeColor="text1"/>
          <w:sz w:val="22"/>
          <w:szCs w:val="22"/>
        </w:rPr>
        <w:t>)</w:t>
      </w:r>
    </w:p>
    <w:p w14:paraId="07736EA1" w14:textId="569B1AEC" w:rsidR="005B5235" w:rsidRDefault="00895ADD" w:rsidP="00D7383D">
      <w:pPr>
        <w:pStyle w:val="BodyText"/>
        <w:spacing w:before="88" w:line="312" w:lineRule="auto"/>
        <w:ind w:left="180" w:right="532"/>
        <w:rPr>
          <w:rFonts w:asciiTheme="minorHAnsi" w:hAnsiTheme="minorHAnsi" w:cstheme="minorHAnsi"/>
          <w:color w:val="000000" w:themeColor="text1"/>
        </w:rPr>
      </w:pPr>
      <w:r w:rsidRPr="009B7ADA">
        <w:rPr>
          <w:rFonts w:asciiTheme="minorHAnsi" w:hAnsiTheme="minorHAnsi" w:cstheme="minorHAnsi"/>
          <w:color w:val="000000" w:themeColor="text1"/>
          <w:sz w:val="22"/>
          <w:szCs w:val="22"/>
        </w:rPr>
        <w:t>Boeing single-</w:t>
      </w:r>
      <w:r w:rsidR="0098419F" w:rsidRPr="009B7ADA">
        <w:rPr>
          <w:rFonts w:asciiTheme="minorHAnsi" w:hAnsiTheme="minorHAnsi" w:cstheme="minorHAnsi"/>
          <w:color w:val="000000" w:themeColor="text1"/>
          <w:sz w:val="22"/>
          <w:szCs w:val="22"/>
        </w:rPr>
        <w:t>aisle</w:t>
      </w:r>
      <w:r w:rsidRPr="009B7ADA">
        <w:rPr>
          <w:rFonts w:asciiTheme="minorHAnsi" w:hAnsiTheme="minorHAnsi" w:cstheme="minorHAnsi"/>
          <w:color w:val="000000" w:themeColor="text1"/>
          <w:sz w:val="22"/>
          <w:szCs w:val="22"/>
        </w:rPr>
        <w:t xml:space="preserve"> fleet. Fuselage modification. Job is done in Super-fast very-tight schedule time frame. Provided design modification support via structural analysis. Responsibilities implied design</w:t>
      </w:r>
      <w:r w:rsidR="005B5235">
        <w:rPr>
          <w:rFonts w:asciiTheme="minorHAnsi" w:hAnsiTheme="minorHAnsi" w:cstheme="minorHAnsi"/>
          <w:color w:val="000000" w:themeColor="text1"/>
          <w:sz w:val="22"/>
          <w:szCs w:val="22"/>
        </w:rPr>
        <w:t xml:space="preserve"> </w:t>
      </w:r>
      <w:r w:rsidRPr="009B7ADA">
        <w:rPr>
          <w:rFonts w:asciiTheme="minorHAnsi" w:hAnsiTheme="minorHAnsi" w:cstheme="minorHAnsi"/>
          <w:color w:val="000000" w:themeColor="text1"/>
          <w:sz w:val="22"/>
          <w:szCs w:val="22"/>
        </w:rPr>
        <w:t>development supported by structural analyses: Static, fatigue, damage tolerance and vibration(</w:t>
      </w:r>
      <w:proofErr w:type="spellStart"/>
      <w:r w:rsidRPr="009B7ADA">
        <w:rPr>
          <w:rFonts w:asciiTheme="minorHAnsi" w:hAnsiTheme="minorHAnsi" w:cstheme="minorHAnsi"/>
          <w:color w:val="000000" w:themeColor="text1"/>
          <w:sz w:val="22"/>
          <w:szCs w:val="22"/>
        </w:rPr>
        <w:t>windmilling</w:t>
      </w:r>
      <w:proofErr w:type="spellEnd"/>
      <w:r w:rsidRPr="009B7ADA">
        <w:rPr>
          <w:rFonts w:asciiTheme="minorHAnsi" w:hAnsiTheme="minorHAnsi" w:cstheme="minorHAnsi"/>
          <w:color w:val="000000" w:themeColor="text1"/>
          <w:sz w:val="22"/>
          <w:szCs w:val="22"/>
        </w:rPr>
        <w:t>)</w:t>
      </w:r>
      <w:r w:rsidR="00D7383D">
        <w:rPr>
          <w:rFonts w:asciiTheme="minorHAnsi" w:hAnsiTheme="minorHAnsi" w:cstheme="minorHAnsi"/>
          <w:color w:val="000000" w:themeColor="text1"/>
          <w:sz w:val="22"/>
          <w:szCs w:val="22"/>
        </w:rPr>
        <w:t xml:space="preserve"> </w:t>
      </w:r>
      <w:r w:rsidR="00D7383D" w:rsidRPr="009B7ADA">
        <w:rPr>
          <w:rFonts w:asciiTheme="minorHAnsi" w:hAnsiTheme="minorHAnsi" w:cstheme="minorHAnsi"/>
          <w:color w:val="000000" w:themeColor="text1"/>
          <w:sz w:val="22"/>
          <w:szCs w:val="22"/>
        </w:rPr>
        <w:t>analysis</w:t>
      </w:r>
      <w:r w:rsidR="00D7383D">
        <w:rPr>
          <w:rFonts w:asciiTheme="minorHAnsi" w:hAnsiTheme="minorHAnsi" w:cstheme="minorHAnsi"/>
          <w:color w:val="000000" w:themeColor="text1"/>
          <w:sz w:val="22"/>
          <w:szCs w:val="22"/>
        </w:rPr>
        <w:t xml:space="preserve"> of structural and electrical system components</w:t>
      </w:r>
      <w:r w:rsidR="00D7383D" w:rsidRPr="009B7ADA">
        <w:rPr>
          <w:rFonts w:asciiTheme="minorHAnsi" w:hAnsiTheme="minorHAnsi" w:cstheme="minorHAnsi"/>
          <w:color w:val="000000" w:themeColor="text1"/>
          <w:sz w:val="22"/>
          <w:szCs w:val="22"/>
        </w:rPr>
        <w:t>.</w:t>
      </w:r>
      <w:r w:rsidR="00D7383D">
        <w:rPr>
          <w:rFonts w:asciiTheme="minorHAnsi" w:hAnsiTheme="minorHAnsi" w:cstheme="minorHAnsi"/>
          <w:color w:val="000000" w:themeColor="text1"/>
          <w:sz w:val="22"/>
          <w:szCs w:val="22"/>
        </w:rPr>
        <w:t xml:space="preserve"> </w:t>
      </w:r>
      <w:r w:rsidRPr="009B7ADA">
        <w:rPr>
          <w:rFonts w:asciiTheme="minorHAnsi" w:hAnsiTheme="minorHAnsi" w:cstheme="minorHAnsi"/>
          <w:color w:val="000000" w:themeColor="text1"/>
          <w:sz w:val="22"/>
          <w:szCs w:val="22"/>
        </w:rPr>
        <w:t xml:space="preserve">Software and methods used: </w:t>
      </w:r>
      <w:proofErr w:type="spellStart"/>
      <w:r w:rsidRPr="009B7ADA">
        <w:rPr>
          <w:rFonts w:asciiTheme="minorHAnsi" w:hAnsiTheme="minorHAnsi" w:cstheme="minorHAnsi"/>
          <w:color w:val="000000" w:themeColor="text1"/>
          <w:sz w:val="22"/>
          <w:szCs w:val="22"/>
        </w:rPr>
        <w:t>Femap</w:t>
      </w:r>
      <w:proofErr w:type="spellEnd"/>
      <w:r w:rsidRPr="009B7ADA">
        <w:rPr>
          <w:rFonts w:asciiTheme="minorHAnsi" w:hAnsiTheme="minorHAnsi" w:cstheme="minorHAnsi"/>
          <w:color w:val="000000" w:themeColor="text1"/>
          <w:sz w:val="22"/>
          <w:szCs w:val="22"/>
        </w:rPr>
        <w:t>, SolidWorks, MS Office with Classical hand analysis.</w:t>
      </w:r>
      <w:r w:rsidR="00D7383D">
        <w:rPr>
          <w:rFonts w:asciiTheme="minorHAnsi" w:hAnsiTheme="minorHAnsi" w:cstheme="minorHAnsi"/>
          <w:color w:val="000000" w:themeColor="text1"/>
          <w:sz w:val="22"/>
          <w:szCs w:val="22"/>
        </w:rPr>
        <w:t xml:space="preserve"> </w:t>
      </w:r>
      <w:r w:rsidR="00A76874" w:rsidRPr="009B7ADA">
        <w:rPr>
          <w:rFonts w:asciiTheme="minorHAnsi" w:hAnsiTheme="minorHAnsi" w:cstheme="minorHAnsi"/>
          <w:color w:val="000000" w:themeColor="text1"/>
          <w:sz w:val="22"/>
          <w:szCs w:val="22"/>
        </w:rPr>
        <w:t>Used programming skills to</w:t>
      </w:r>
      <w:r w:rsidR="00340414">
        <w:rPr>
          <w:rFonts w:asciiTheme="minorHAnsi" w:hAnsiTheme="minorHAnsi" w:cstheme="minorHAnsi"/>
          <w:color w:val="000000" w:themeColor="text1"/>
          <w:sz w:val="22"/>
          <w:szCs w:val="22"/>
        </w:rPr>
        <w:t xml:space="preserve"> </w:t>
      </w:r>
      <w:r w:rsidR="00A76874" w:rsidRPr="009B7ADA">
        <w:rPr>
          <w:rFonts w:asciiTheme="minorHAnsi" w:hAnsiTheme="minorHAnsi" w:cstheme="minorHAnsi"/>
          <w:color w:val="000000" w:themeColor="text1"/>
          <w:sz w:val="22"/>
          <w:szCs w:val="22"/>
        </w:rPr>
        <w:t>automate FEM Pre/</w:t>
      </w:r>
      <w:r w:rsidR="0092088F">
        <w:rPr>
          <w:rFonts w:asciiTheme="minorHAnsi" w:hAnsiTheme="minorHAnsi" w:cstheme="minorHAnsi"/>
          <w:color w:val="000000" w:themeColor="text1"/>
          <w:sz w:val="22"/>
          <w:szCs w:val="22"/>
        </w:rPr>
        <w:t>Post-p</w:t>
      </w:r>
      <w:r w:rsidR="00A76874" w:rsidRPr="009B7ADA">
        <w:rPr>
          <w:rFonts w:asciiTheme="minorHAnsi" w:hAnsiTheme="minorHAnsi" w:cstheme="minorHAnsi"/>
          <w:color w:val="000000" w:themeColor="text1"/>
          <w:sz w:val="22"/>
          <w:szCs w:val="22"/>
        </w:rPr>
        <w:t>rocessing and loads developing (Python, VBA macro).</w:t>
      </w:r>
      <w:r w:rsidR="005B5235">
        <w:rPr>
          <w:rFonts w:asciiTheme="minorHAnsi" w:hAnsiTheme="minorHAnsi" w:cstheme="minorHAnsi"/>
          <w:color w:val="000000" w:themeColor="text1"/>
          <w:sz w:val="22"/>
          <w:szCs w:val="22"/>
        </w:rPr>
        <w:br w:type="page"/>
      </w:r>
    </w:p>
    <w:p w14:paraId="7267BC19" w14:textId="77777777" w:rsidR="00D2239F" w:rsidRDefault="00D2239F">
      <w:pPr>
        <w:pStyle w:val="BodyText"/>
        <w:spacing w:before="1"/>
        <w:rPr>
          <w:rFonts w:asciiTheme="minorHAnsi" w:hAnsiTheme="minorHAnsi" w:cstheme="minorHAnsi"/>
          <w:color w:val="000000" w:themeColor="text1"/>
          <w:sz w:val="22"/>
          <w:szCs w:val="22"/>
        </w:rPr>
      </w:pPr>
    </w:p>
    <w:p w14:paraId="10A81255" w14:textId="77777777" w:rsidR="004673A6" w:rsidRDefault="004673A6">
      <w:pPr>
        <w:pStyle w:val="BodyText"/>
        <w:spacing w:before="1"/>
        <w:rPr>
          <w:rFonts w:asciiTheme="minorHAnsi" w:hAnsiTheme="minorHAnsi" w:cstheme="minorHAnsi"/>
          <w:color w:val="000000" w:themeColor="text1"/>
          <w:sz w:val="22"/>
          <w:szCs w:val="22"/>
        </w:rPr>
      </w:pPr>
    </w:p>
    <w:tbl>
      <w:tblPr>
        <w:tblW w:w="10260" w:type="dxa"/>
        <w:tblInd w:w="108" w:type="dxa"/>
        <w:tblLook w:val="04A0" w:firstRow="1" w:lastRow="0" w:firstColumn="1" w:lastColumn="0" w:noHBand="0" w:noVBand="1"/>
      </w:tblPr>
      <w:tblGrid>
        <w:gridCol w:w="7000"/>
        <w:gridCol w:w="3260"/>
      </w:tblGrid>
      <w:tr w:rsidR="004673A6" w:rsidRPr="00A135EB" w14:paraId="4FBD58FA" w14:textId="77777777" w:rsidTr="005D3162">
        <w:trPr>
          <w:trHeight w:val="198"/>
        </w:trPr>
        <w:tc>
          <w:tcPr>
            <w:tcW w:w="7000" w:type="dxa"/>
            <w:shd w:val="clear" w:color="auto" w:fill="auto"/>
            <w:vAlign w:val="center"/>
            <w:hideMark/>
          </w:tcPr>
          <w:p w14:paraId="1AD3F51D" w14:textId="77777777" w:rsidR="004673A6" w:rsidRPr="00A135EB" w:rsidRDefault="004673A6" w:rsidP="005D3162">
            <w:pPr>
              <w:widowControl/>
              <w:autoSpaceDE/>
              <w:autoSpaceDN/>
              <w:rPr>
                <w:rFonts w:ascii="Calibri" w:hAnsi="Calibri" w:cs="Calibri"/>
                <w:b/>
                <w:bCs/>
                <w:color w:val="000000"/>
              </w:rPr>
            </w:pPr>
            <w:r w:rsidRPr="004673A6">
              <w:rPr>
                <w:rFonts w:asciiTheme="minorHAnsi" w:hAnsiTheme="minorHAnsi" w:cstheme="minorHAnsi"/>
                <w:b/>
                <w:color w:val="000000" w:themeColor="text1"/>
              </w:rPr>
              <w:t>Structural Analysis Engineer - Contract at Boeing</w:t>
            </w:r>
          </w:p>
        </w:tc>
        <w:tc>
          <w:tcPr>
            <w:tcW w:w="3260" w:type="dxa"/>
            <w:shd w:val="clear" w:color="auto" w:fill="auto"/>
            <w:vAlign w:val="center"/>
            <w:hideMark/>
          </w:tcPr>
          <w:p w14:paraId="506F0FC8" w14:textId="77777777" w:rsidR="004673A6" w:rsidRPr="00A135EB" w:rsidRDefault="004673A6" w:rsidP="005D3162">
            <w:pPr>
              <w:widowControl/>
              <w:autoSpaceDE/>
              <w:autoSpaceDN/>
              <w:jc w:val="right"/>
              <w:rPr>
                <w:rFonts w:ascii="Calibri" w:hAnsi="Calibri" w:cs="Calibri"/>
                <w:b/>
                <w:bCs/>
                <w:color w:val="000000"/>
              </w:rPr>
            </w:pPr>
            <w:r w:rsidRPr="004673A6">
              <w:rPr>
                <w:rFonts w:asciiTheme="minorHAnsi" w:hAnsiTheme="minorHAnsi" w:cstheme="minorHAnsi"/>
                <w:b/>
                <w:color w:val="000000" w:themeColor="text1"/>
              </w:rPr>
              <w:t>Renton, WA</w:t>
            </w:r>
          </w:p>
        </w:tc>
      </w:tr>
    </w:tbl>
    <w:p w14:paraId="2E0B492F" w14:textId="77777777" w:rsidR="00D2239F" w:rsidRPr="009B7ADA" w:rsidRDefault="009B7ADA">
      <w:pPr>
        <w:pStyle w:val="BodyText"/>
        <w:spacing w:before="51"/>
        <w:ind w:left="1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Sep</w:t>
      </w:r>
      <w:r w:rsidR="00895ADD" w:rsidRPr="009B7ADA">
        <w:rPr>
          <w:rFonts w:asciiTheme="minorHAnsi" w:hAnsiTheme="minorHAnsi" w:cstheme="minorHAnsi"/>
          <w:color w:val="000000" w:themeColor="text1"/>
          <w:sz w:val="22"/>
          <w:szCs w:val="22"/>
        </w:rPr>
        <w:t xml:space="preserve"> 2013</w:t>
      </w:r>
      <w:r>
        <w:rPr>
          <w:rFonts w:asciiTheme="minorHAnsi" w:hAnsiTheme="minorHAnsi" w:cstheme="minorHAnsi"/>
          <w:color w:val="000000" w:themeColor="text1"/>
          <w:sz w:val="22"/>
          <w:szCs w:val="22"/>
        </w:rPr>
        <w:t xml:space="preserve"> – </w:t>
      </w:r>
      <w:r w:rsidR="0000721F">
        <w:rPr>
          <w:rFonts w:asciiTheme="minorHAnsi" w:hAnsiTheme="minorHAnsi" w:cstheme="minorHAnsi"/>
          <w:color w:val="000000" w:themeColor="text1"/>
          <w:sz w:val="22"/>
          <w:szCs w:val="22"/>
        </w:rPr>
        <w:t>Aug</w:t>
      </w:r>
      <w:r w:rsidR="00895ADD" w:rsidRPr="009B7ADA">
        <w:rPr>
          <w:rFonts w:asciiTheme="minorHAnsi" w:hAnsiTheme="minorHAnsi" w:cstheme="minorHAnsi"/>
          <w:color w:val="000000" w:themeColor="text1"/>
          <w:sz w:val="22"/>
          <w:szCs w:val="22"/>
        </w:rPr>
        <w:t xml:space="preserve"> 2015 (2 </w:t>
      </w:r>
      <w:proofErr w:type="spellStart"/>
      <w:r>
        <w:rPr>
          <w:rFonts w:asciiTheme="minorHAnsi" w:hAnsiTheme="minorHAnsi" w:cstheme="minorHAnsi"/>
          <w:color w:val="000000" w:themeColor="text1"/>
          <w:sz w:val="22"/>
          <w:szCs w:val="22"/>
        </w:rPr>
        <w:t>yrs</w:t>
      </w:r>
      <w:proofErr w:type="spellEnd"/>
      <w:r>
        <w:rPr>
          <w:rFonts w:asciiTheme="minorHAnsi" w:hAnsiTheme="minorHAnsi" w:cstheme="minorHAnsi"/>
          <w:color w:val="000000" w:themeColor="text1"/>
          <w:sz w:val="22"/>
          <w:szCs w:val="22"/>
        </w:rPr>
        <w:t>)</w:t>
      </w:r>
    </w:p>
    <w:p w14:paraId="02036C2A" w14:textId="77777777" w:rsidR="00D2239F" w:rsidRPr="009B7ADA" w:rsidRDefault="00895ADD" w:rsidP="00A850EC">
      <w:pPr>
        <w:pStyle w:val="BodyText"/>
        <w:spacing w:before="88" w:line="312" w:lineRule="auto"/>
        <w:ind w:left="180" w:right="286"/>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Boeing single-</w:t>
      </w:r>
      <w:r w:rsidR="0098419F" w:rsidRPr="009B7ADA">
        <w:rPr>
          <w:rFonts w:asciiTheme="minorHAnsi" w:hAnsiTheme="minorHAnsi" w:cstheme="minorHAnsi"/>
          <w:color w:val="000000" w:themeColor="text1"/>
          <w:sz w:val="22"/>
          <w:szCs w:val="22"/>
        </w:rPr>
        <w:t>aisle</w:t>
      </w:r>
      <w:r w:rsidRPr="009B7ADA">
        <w:rPr>
          <w:rFonts w:asciiTheme="minorHAnsi" w:hAnsiTheme="minorHAnsi" w:cstheme="minorHAnsi"/>
          <w:color w:val="000000" w:themeColor="text1"/>
          <w:sz w:val="22"/>
          <w:szCs w:val="22"/>
        </w:rPr>
        <w:t xml:space="preserve"> Nacelle design and repairs. Design developing and structural repairs support via analysis. This included engineering and consulting efforts in Static and Fatigue analyses for secondary structure components including metallic, honeycomb and composite.</w:t>
      </w:r>
    </w:p>
    <w:p w14:paraId="585943CC" w14:textId="77777777" w:rsidR="00D2239F" w:rsidRPr="009B7ADA" w:rsidRDefault="00D2239F" w:rsidP="00A850EC">
      <w:pPr>
        <w:pStyle w:val="BodyText"/>
        <w:spacing w:before="7"/>
        <w:ind w:left="180"/>
        <w:rPr>
          <w:rFonts w:asciiTheme="minorHAnsi" w:hAnsiTheme="minorHAnsi" w:cstheme="minorHAnsi"/>
          <w:color w:val="000000" w:themeColor="text1"/>
          <w:sz w:val="22"/>
          <w:szCs w:val="22"/>
        </w:rPr>
      </w:pPr>
    </w:p>
    <w:p w14:paraId="738AE052" w14:textId="77777777" w:rsidR="00D2239F" w:rsidRPr="009B7ADA" w:rsidRDefault="00895ADD" w:rsidP="00A850EC">
      <w:pPr>
        <w:pStyle w:val="BodyText"/>
        <w:spacing w:line="312" w:lineRule="auto"/>
        <w:ind w:left="180" w:right="552"/>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Software and methods used: Boeing tools, </w:t>
      </w:r>
      <w:proofErr w:type="spellStart"/>
      <w:r w:rsidRPr="009B7ADA">
        <w:rPr>
          <w:rFonts w:asciiTheme="minorHAnsi" w:hAnsiTheme="minorHAnsi" w:cstheme="minorHAnsi"/>
          <w:color w:val="000000" w:themeColor="text1"/>
          <w:sz w:val="22"/>
          <w:szCs w:val="22"/>
        </w:rPr>
        <w:t>MSC.Nastran</w:t>
      </w:r>
      <w:proofErr w:type="spellEnd"/>
      <w:r w:rsidRPr="009B7ADA">
        <w:rPr>
          <w:rFonts w:asciiTheme="minorHAnsi" w:hAnsiTheme="minorHAnsi" w:cstheme="minorHAnsi"/>
          <w:color w:val="000000" w:themeColor="text1"/>
          <w:sz w:val="22"/>
          <w:szCs w:val="22"/>
        </w:rPr>
        <w:t>/</w:t>
      </w:r>
      <w:proofErr w:type="spellStart"/>
      <w:r w:rsidRPr="009B7ADA">
        <w:rPr>
          <w:rFonts w:asciiTheme="minorHAnsi" w:hAnsiTheme="minorHAnsi" w:cstheme="minorHAnsi"/>
          <w:color w:val="000000" w:themeColor="text1"/>
          <w:sz w:val="22"/>
          <w:szCs w:val="22"/>
        </w:rPr>
        <w:t>Patran</w:t>
      </w:r>
      <w:proofErr w:type="spellEnd"/>
      <w:r w:rsidRPr="009B7ADA">
        <w:rPr>
          <w:rFonts w:asciiTheme="minorHAnsi" w:hAnsiTheme="minorHAnsi" w:cstheme="minorHAnsi"/>
          <w:color w:val="000000" w:themeColor="text1"/>
          <w:sz w:val="22"/>
          <w:szCs w:val="22"/>
        </w:rPr>
        <w:t>, Catia v5, MS Office with Classical hand analysis.</w:t>
      </w:r>
    </w:p>
    <w:p w14:paraId="31CC9A42" w14:textId="77777777" w:rsidR="00D2239F" w:rsidRDefault="00895ADD" w:rsidP="00A850EC">
      <w:pPr>
        <w:pStyle w:val="BodyText"/>
        <w:spacing w:before="3" w:line="312" w:lineRule="auto"/>
        <w:ind w:left="180" w:right="359"/>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Used programming skills in reports generation (MS VBA macro) and to automate FEM </w:t>
      </w:r>
      <w:r w:rsidR="0092088F">
        <w:rPr>
          <w:rFonts w:asciiTheme="minorHAnsi" w:hAnsiTheme="minorHAnsi" w:cstheme="minorHAnsi"/>
          <w:color w:val="000000" w:themeColor="text1"/>
          <w:sz w:val="22"/>
          <w:szCs w:val="22"/>
        </w:rPr>
        <w:t>Pre/Post-processing</w:t>
      </w:r>
      <w:r w:rsidRPr="009B7ADA">
        <w:rPr>
          <w:rFonts w:asciiTheme="minorHAnsi" w:hAnsiTheme="minorHAnsi" w:cstheme="minorHAnsi"/>
          <w:color w:val="000000" w:themeColor="text1"/>
          <w:sz w:val="22"/>
          <w:szCs w:val="22"/>
        </w:rPr>
        <w:t xml:space="preserve"> and loads developing (Python).</w:t>
      </w:r>
    </w:p>
    <w:p w14:paraId="1146A22F" w14:textId="77777777" w:rsidR="004673A6" w:rsidRPr="009B7ADA" w:rsidRDefault="004673A6" w:rsidP="00A850EC">
      <w:pPr>
        <w:pStyle w:val="BodyText"/>
        <w:spacing w:before="3" w:line="312" w:lineRule="auto"/>
        <w:ind w:left="180" w:right="359"/>
        <w:rPr>
          <w:rFonts w:asciiTheme="minorHAnsi" w:hAnsiTheme="minorHAnsi" w:cstheme="minorHAnsi"/>
          <w:color w:val="000000" w:themeColor="text1"/>
          <w:sz w:val="22"/>
          <w:szCs w:val="22"/>
        </w:rPr>
      </w:pPr>
    </w:p>
    <w:tbl>
      <w:tblPr>
        <w:tblW w:w="10260" w:type="dxa"/>
        <w:tblInd w:w="108" w:type="dxa"/>
        <w:tblLook w:val="04A0" w:firstRow="1" w:lastRow="0" w:firstColumn="1" w:lastColumn="0" w:noHBand="0" w:noVBand="1"/>
      </w:tblPr>
      <w:tblGrid>
        <w:gridCol w:w="7000"/>
        <w:gridCol w:w="3260"/>
      </w:tblGrid>
      <w:tr w:rsidR="004673A6" w:rsidRPr="00A135EB" w14:paraId="42EBEDC7" w14:textId="77777777" w:rsidTr="005D3162">
        <w:trPr>
          <w:trHeight w:val="198"/>
        </w:trPr>
        <w:tc>
          <w:tcPr>
            <w:tcW w:w="7000" w:type="dxa"/>
            <w:shd w:val="clear" w:color="auto" w:fill="auto"/>
            <w:vAlign w:val="center"/>
            <w:hideMark/>
          </w:tcPr>
          <w:p w14:paraId="5DC88E22" w14:textId="77777777" w:rsidR="004673A6" w:rsidRPr="00A135EB" w:rsidRDefault="004673A6" w:rsidP="005D3162">
            <w:pPr>
              <w:widowControl/>
              <w:autoSpaceDE/>
              <w:autoSpaceDN/>
              <w:rPr>
                <w:rFonts w:ascii="Calibri" w:hAnsi="Calibri" w:cs="Calibri"/>
                <w:b/>
                <w:bCs/>
                <w:color w:val="000000"/>
              </w:rPr>
            </w:pPr>
            <w:r w:rsidRPr="004673A6">
              <w:rPr>
                <w:rFonts w:asciiTheme="minorHAnsi" w:hAnsiTheme="minorHAnsi" w:cstheme="minorHAnsi"/>
                <w:b/>
                <w:color w:val="000000" w:themeColor="text1"/>
              </w:rPr>
              <w:t xml:space="preserve">Structural Analysis Engineering Specialist at </w:t>
            </w:r>
            <w:proofErr w:type="spellStart"/>
            <w:r w:rsidRPr="004673A6">
              <w:rPr>
                <w:rFonts w:asciiTheme="minorHAnsi" w:hAnsiTheme="minorHAnsi" w:cstheme="minorHAnsi"/>
                <w:b/>
                <w:color w:val="000000" w:themeColor="text1"/>
              </w:rPr>
              <w:t>Progresstech</w:t>
            </w:r>
            <w:proofErr w:type="spellEnd"/>
          </w:p>
        </w:tc>
        <w:tc>
          <w:tcPr>
            <w:tcW w:w="3260" w:type="dxa"/>
            <w:shd w:val="clear" w:color="auto" w:fill="auto"/>
            <w:vAlign w:val="center"/>
            <w:hideMark/>
          </w:tcPr>
          <w:p w14:paraId="72019CDE" w14:textId="77777777" w:rsidR="004673A6" w:rsidRPr="00A135EB" w:rsidRDefault="004673A6" w:rsidP="005D3162">
            <w:pPr>
              <w:widowControl/>
              <w:autoSpaceDE/>
              <w:autoSpaceDN/>
              <w:jc w:val="right"/>
              <w:rPr>
                <w:rFonts w:ascii="Calibri" w:hAnsi="Calibri" w:cs="Calibri"/>
                <w:b/>
                <w:bCs/>
                <w:color w:val="000000"/>
              </w:rPr>
            </w:pPr>
            <w:r w:rsidRPr="004673A6">
              <w:rPr>
                <w:rFonts w:asciiTheme="minorHAnsi" w:hAnsiTheme="minorHAnsi" w:cstheme="minorHAnsi"/>
                <w:b/>
                <w:color w:val="000000" w:themeColor="text1"/>
              </w:rPr>
              <w:t>Moscow, Russia</w:t>
            </w:r>
          </w:p>
        </w:tc>
      </w:tr>
    </w:tbl>
    <w:p w14:paraId="700DD251" w14:textId="77777777" w:rsidR="00D2239F" w:rsidRPr="009B7ADA" w:rsidRDefault="009B7ADA">
      <w:pPr>
        <w:pStyle w:val="BodyText"/>
        <w:spacing w:before="51"/>
        <w:ind w:left="1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w:t>
      </w:r>
      <w:r w:rsidR="00895ADD" w:rsidRPr="009B7ADA">
        <w:rPr>
          <w:rFonts w:asciiTheme="minorHAnsi" w:hAnsiTheme="minorHAnsi" w:cstheme="minorHAnsi"/>
          <w:color w:val="000000" w:themeColor="text1"/>
          <w:sz w:val="22"/>
          <w:szCs w:val="22"/>
        </w:rPr>
        <w:t xml:space="preserve"> 2005</w:t>
      </w:r>
      <w:r>
        <w:rPr>
          <w:rFonts w:asciiTheme="minorHAnsi" w:hAnsiTheme="minorHAnsi" w:cstheme="minorHAnsi"/>
          <w:color w:val="000000" w:themeColor="text1"/>
          <w:sz w:val="22"/>
          <w:szCs w:val="22"/>
        </w:rPr>
        <w:t xml:space="preserve"> – Sep</w:t>
      </w:r>
      <w:r w:rsidR="00895ADD" w:rsidRPr="009B7ADA">
        <w:rPr>
          <w:rFonts w:asciiTheme="minorHAnsi" w:hAnsiTheme="minorHAnsi" w:cstheme="minorHAnsi"/>
          <w:color w:val="000000" w:themeColor="text1"/>
          <w:sz w:val="22"/>
          <w:szCs w:val="22"/>
        </w:rPr>
        <w:t xml:space="preserve"> 2013 (8 </w:t>
      </w:r>
      <w:proofErr w:type="spellStart"/>
      <w:r>
        <w:rPr>
          <w:rFonts w:asciiTheme="minorHAnsi" w:hAnsiTheme="minorHAnsi" w:cstheme="minorHAnsi"/>
          <w:color w:val="000000" w:themeColor="text1"/>
          <w:sz w:val="22"/>
          <w:szCs w:val="22"/>
        </w:rPr>
        <w:t>yrs</w:t>
      </w:r>
      <w:proofErr w:type="spellEnd"/>
      <w:r w:rsidR="00895ADD" w:rsidRPr="009B7ADA">
        <w:rPr>
          <w:rFonts w:asciiTheme="minorHAnsi" w:hAnsiTheme="minorHAnsi" w:cstheme="minorHAnsi"/>
          <w:color w:val="000000" w:themeColor="text1"/>
          <w:sz w:val="22"/>
          <w:szCs w:val="22"/>
        </w:rPr>
        <w:t xml:space="preserve"> 6 </w:t>
      </w:r>
      <w:proofErr w:type="spellStart"/>
      <w:r>
        <w:rPr>
          <w:rFonts w:asciiTheme="minorHAnsi" w:hAnsiTheme="minorHAnsi" w:cstheme="minorHAnsi"/>
          <w:color w:val="000000" w:themeColor="text1"/>
          <w:sz w:val="22"/>
          <w:szCs w:val="22"/>
        </w:rPr>
        <w:t>mos</w:t>
      </w:r>
      <w:proofErr w:type="spellEnd"/>
      <w:r>
        <w:rPr>
          <w:rFonts w:asciiTheme="minorHAnsi" w:hAnsiTheme="minorHAnsi" w:cstheme="minorHAnsi"/>
          <w:color w:val="000000" w:themeColor="text1"/>
          <w:sz w:val="22"/>
          <w:szCs w:val="22"/>
        </w:rPr>
        <w:t>)</w:t>
      </w:r>
    </w:p>
    <w:p w14:paraId="5D4A6443" w14:textId="77777777" w:rsidR="00340414" w:rsidRDefault="00895ADD" w:rsidP="00A850EC">
      <w:pPr>
        <w:pStyle w:val="BodyText"/>
        <w:spacing w:before="88" w:line="312" w:lineRule="auto"/>
        <w:ind w:left="180" w:right="360"/>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Boeing tween-</w:t>
      </w:r>
      <w:r w:rsidR="0098419F">
        <w:rPr>
          <w:rFonts w:asciiTheme="minorHAnsi" w:hAnsiTheme="minorHAnsi" w:cstheme="minorHAnsi"/>
          <w:color w:val="000000" w:themeColor="text1"/>
          <w:sz w:val="22"/>
          <w:szCs w:val="22"/>
        </w:rPr>
        <w:t>a</w:t>
      </w:r>
      <w:r w:rsidRPr="009B7ADA">
        <w:rPr>
          <w:rFonts w:asciiTheme="minorHAnsi" w:hAnsiTheme="minorHAnsi" w:cstheme="minorHAnsi"/>
          <w:color w:val="000000" w:themeColor="text1"/>
          <w:sz w:val="22"/>
          <w:szCs w:val="22"/>
        </w:rPr>
        <w:t>isle commuter and cargo fleet. Cessna Citation fleet. Fuselage, Doors, Wing, Pylon, Nacelle. Design developing, structural repairs and type certification support via analysis. This has included engineering development and consulting efforts in Structural analysis for customers including Boeing and Spirit AeroSystems.</w:t>
      </w:r>
    </w:p>
    <w:p w14:paraId="09F53B7B" w14:textId="77777777" w:rsidR="00D2239F" w:rsidRPr="009B7ADA" w:rsidRDefault="00895ADD" w:rsidP="00A850EC">
      <w:pPr>
        <w:pStyle w:val="BodyText"/>
        <w:spacing w:before="88" w:line="312" w:lineRule="auto"/>
        <w:ind w:left="180" w:right="360"/>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Programs covered: </w:t>
      </w:r>
      <w:r w:rsidR="00B072BD">
        <w:rPr>
          <w:rFonts w:asciiTheme="minorHAnsi" w:hAnsiTheme="minorHAnsi" w:cstheme="minorHAnsi"/>
          <w:color w:val="000000" w:themeColor="text1"/>
          <w:sz w:val="22"/>
          <w:szCs w:val="22"/>
        </w:rPr>
        <w:t xml:space="preserve">747-LCF, </w:t>
      </w:r>
      <w:r w:rsidRPr="009B7ADA">
        <w:rPr>
          <w:rFonts w:asciiTheme="minorHAnsi" w:hAnsiTheme="minorHAnsi" w:cstheme="minorHAnsi"/>
          <w:color w:val="000000" w:themeColor="text1"/>
          <w:sz w:val="22"/>
          <w:szCs w:val="22"/>
        </w:rPr>
        <w:t>747-8, 787, 777, 767-BCF, Cessna Citation.</w:t>
      </w:r>
    </w:p>
    <w:p w14:paraId="1FF788B2" w14:textId="77777777" w:rsidR="00D2239F" w:rsidRPr="009B7ADA" w:rsidRDefault="00D2239F" w:rsidP="00A850EC">
      <w:pPr>
        <w:pStyle w:val="BodyText"/>
        <w:spacing w:before="9"/>
        <w:ind w:left="180"/>
        <w:rPr>
          <w:rFonts w:asciiTheme="minorHAnsi" w:hAnsiTheme="minorHAnsi" w:cstheme="minorHAnsi"/>
          <w:color w:val="000000" w:themeColor="text1"/>
          <w:sz w:val="22"/>
          <w:szCs w:val="22"/>
        </w:rPr>
      </w:pPr>
    </w:p>
    <w:p w14:paraId="7643D22D" w14:textId="77777777" w:rsidR="00D2239F" w:rsidRPr="00A135EB" w:rsidRDefault="00895ADD" w:rsidP="00A850EC">
      <w:pPr>
        <w:pStyle w:val="BodyText"/>
        <w:ind w:left="180"/>
        <w:rPr>
          <w:rFonts w:asciiTheme="minorHAnsi" w:hAnsiTheme="minorHAnsi" w:cstheme="minorHAnsi"/>
          <w:color w:val="000000" w:themeColor="text1"/>
          <w:sz w:val="22"/>
          <w:szCs w:val="22"/>
        </w:rPr>
      </w:pPr>
      <w:r w:rsidRPr="00A135EB">
        <w:rPr>
          <w:rFonts w:asciiTheme="minorHAnsi" w:hAnsiTheme="minorHAnsi" w:cstheme="minorHAnsi"/>
          <w:color w:val="000000" w:themeColor="text1"/>
          <w:sz w:val="22"/>
          <w:szCs w:val="22"/>
        </w:rPr>
        <w:t>Responsibilities included:</w:t>
      </w:r>
    </w:p>
    <w:p w14:paraId="22E30D6C" w14:textId="77777777" w:rsidR="00D2239F" w:rsidRPr="00A135EB" w:rsidRDefault="00895ADD" w:rsidP="00A850EC">
      <w:pPr>
        <w:pStyle w:val="BodyText"/>
        <w:spacing w:before="84" w:line="312" w:lineRule="auto"/>
        <w:ind w:left="180"/>
        <w:rPr>
          <w:rFonts w:asciiTheme="minorHAnsi" w:hAnsiTheme="minorHAnsi" w:cstheme="minorHAnsi"/>
          <w:color w:val="000000" w:themeColor="text1"/>
          <w:sz w:val="22"/>
          <w:szCs w:val="22"/>
        </w:rPr>
      </w:pPr>
      <w:r w:rsidRPr="00A135EB">
        <w:rPr>
          <w:rFonts w:asciiTheme="minorHAnsi" w:hAnsiTheme="minorHAnsi" w:cstheme="minorHAnsi"/>
          <w:color w:val="000000" w:themeColor="text1"/>
          <w:sz w:val="22"/>
          <w:szCs w:val="22"/>
        </w:rPr>
        <w:t>Analysis methods development. Static, fatigue, damage tolerance and thermal analyses. Finite Element Modeling (FEM) and Classical hand calculation</w:t>
      </w:r>
      <w:r w:rsidR="007D3670" w:rsidRPr="00A135EB">
        <w:rPr>
          <w:rFonts w:asciiTheme="minorHAnsi" w:hAnsiTheme="minorHAnsi" w:cstheme="minorHAnsi"/>
          <w:color w:val="000000" w:themeColor="text1"/>
          <w:sz w:val="22"/>
          <w:szCs w:val="22"/>
        </w:rPr>
        <w:t xml:space="preserve"> of </w:t>
      </w:r>
      <w:r w:rsidR="007D3670" w:rsidRPr="00A135EB">
        <w:rPr>
          <w:rFonts w:asciiTheme="minorHAnsi" w:hAnsiTheme="minorHAnsi" w:cstheme="minorHAnsi"/>
          <w:sz w:val="22"/>
          <w:szCs w:val="22"/>
        </w:rPr>
        <w:t>metallic, composite and hybrid structural components</w:t>
      </w:r>
      <w:r w:rsidRPr="00A135EB">
        <w:rPr>
          <w:rFonts w:asciiTheme="minorHAnsi" w:hAnsiTheme="minorHAnsi" w:cstheme="minorHAnsi"/>
          <w:color w:val="000000" w:themeColor="text1"/>
          <w:sz w:val="22"/>
          <w:szCs w:val="22"/>
        </w:rPr>
        <w:t>.</w:t>
      </w:r>
    </w:p>
    <w:p w14:paraId="7B86B27C" w14:textId="77777777" w:rsidR="00D2239F" w:rsidRPr="009B7ADA" w:rsidRDefault="00D2239F" w:rsidP="00A850EC">
      <w:pPr>
        <w:pStyle w:val="BodyText"/>
        <w:spacing w:before="6"/>
        <w:ind w:left="180"/>
        <w:rPr>
          <w:rFonts w:asciiTheme="minorHAnsi" w:hAnsiTheme="minorHAnsi" w:cstheme="minorHAnsi"/>
          <w:color w:val="000000" w:themeColor="text1"/>
          <w:sz w:val="22"/>
          <w:szCs w:val="22"/>
        </w:rPr>
      </w:pPr>
    </w:p>
    <w:p w14:paraId="797A3F79" w14:textId="77777777" w:rsidR="00D2239F" w:rsidRPr="009B7ADA" w:rsidRDefault="00895ADD" w:rsidP="00A850EC">
      <w:pPr>
        <w:pStyle w:val="BodyText"/>
        <w:spacing w:line="312" w:lineRule="auto"/>
        <w:ind w:left="180" w:right="98"/>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Software and methods used: Boeing tools, </w:t>
      </w:r>
      <w:proofErr w:type="spellStart"/>
      <w:r w:rsidRPr="009B7ADA">
        <w:rPr>
          <w:rFonts w:asciiTheme="minorHAnsi" w:hAnsiTheme="minorHAnsi" w:cstheme="minorHAnsi"/>
          <w:color w:val="000000" w:themeColor="text1"/>
          <w:sz w:val="22"/>
          <w:szCs w:val="22"/>
        </w:rPr>
        <w:t>MSC.Nastran</w:t>
      </w:r>
      <w:proofErr w:type="spellEnd"/>
      <w:r w:rsidRPr="009B7ADA">
        <w:rPr>
          <w:rFonts w:asciiTheme="minorHAnsi" w:hAnsiTheme="minorHAnsi" w:cstheme="minorHAnsi"/>
          <w:color w:val="000000" w:themeColor="text1"/>
          <w:sz w:val="22"/>
          <w:szCs w:val="22"/>
        </w:rPr>
        <w:t>/</w:t>
      </w:r>
      <w:proofErr w:type="spellStart"/>
      <w:r w:rsidRPr="009B7ADA">
        <w:rPr>
          <w:rFonts w:asciiTheme="minorHAnsi" w:hAnsiTheme="minorHAnsi" w:cstheme="minorHAnsi"/>
          <w:color w:val="000000" w:themeColor="text1"/>
          <w:sz w:val="22"/>
          <w:szCs w:val="22"/>
        </w:rPr>
        <w:t>Patran</w:t>
      </w:r>
      <w:proofErr w:type="spellEnd"/>
      <w:r w:rsidRPr="009B7ADA">
        <w:rPr>
          <w:rFonts w:asciiTheme="minorHAnsi" w:hAnsiTheme="minorHAnsi" w:cstheme="minorHAnsi"/>
          <w:color w:val="000000" w:themeColor="text1"/>
          <w:sz w:val="22"/>
          <w:szCs w:val="22"/>
        </w:rPr>
        <w:t xml:space="preserve">, </w:t>
      </w:r>
      <w:proofErr w:type="spellStart"/>
      <w:r w:rsidRPr="009B7ADA">
        <w:rPr>
          <w:rFonts w:asciiTheme="minorHAnsi" w:hAnsiTheme="minorHAnsi" w:cstheme="minorHAnsi"/>
          <w:color w:val="000000" w:themeColor="text1"/>
          <w:sz w:val="22"/>
          <w:szCs w:val="22"/>
        </w:rPr>
        <w:t>Femap</w:t>
      </w:r>
      <w:proofErr w:type="spellEnd"/>
      <w:r w:rsidRPr="009B7ADA">
        <w:rPr>
          <w:rFonts w:asciiTheme="minorHAnsi" w:hAnsiTheme="minorHAnsi" w:cstheme="minorHAnsi"/>
          <w:color w:val="000000" w:themeColor="text1"/>
          <w:sz w:val="22"/>
          <w:szCs w:val="22"/>
        </w:rPr>
        <w:t xml:space="preserve">, Abaqus, Catia v4/v5, </w:t>
      </w:r>
      <w:proofErr w:type="spellStart"/>
      <w:r w:rsidRPr="009B7ADA">
        <w:rPr>
          <w:rFonts w:asciiTheme="minorHAnsi" w:hAnsiTheme="minorHAnsi" w:cstheme="minorHAnsi"/>
          <w:color w:val="000000" w:themeColor="text1"/>
          <w:sz w:val="22"/>
          <w:szCs w:val="22"/>
        </w:rPr>
        <w:t>MathCAD</w:t>
      </w:r>
      <w:proofErr w:type="spellEnd"/>
      <w:r w:rsidRPr="009B7ADA">
        <w:rPr>
          <w:rFonts w:asciiTheme="minorHAnsi" w:hAnsiTheme="minorHAnsi" w:cstheme="minorHAnsi"/>
          <w:color w:val="000000" w:themeColor="text1"/>
          <w:sz w:val="22"/>
          <w:szCs w:val="22"/>
        </w:rPr>
        <w:t>, MS Office with Classical hand analysis.</w:t>
      </w:r>
    </w:p>
    <w:p w14:paraId="61E1EBAF" w14:textId="77777777" w:rsidR="00D2239F" w:rsidRDefault="00895ADD" w:rsidP="00A850EC">
      <w:pPr>
        <w:pStyle w:val="BodyText"/>
        <w:spacing w:before="2" w:line="312" w:lineRule="auto"/>
        <w:ind w:left="180" w:right="359"/>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Used programming skills in reports generation (MS VBA macro) and to automate FEM </w:t>
      </w:r>
      <w:r w:rsidR="0092088F">
        <w:rPr>
          <w:rFonts w:asciiTheme="minorHAnsi" w:hAnsiTheme="minorHAnsi" w:cstheme="minorHAnsi"/>
          <w:color w:val="000000" w:themeColor="text1"/>
          <w:sz w:val="22"/>
          <w:szCs w:val="22"/>
        </w:rPr>
        <w:t>Pre/Post-processing</w:t>
      </w:r>
      <w:r w:rsidRPr="009B7ADA">
        <w:rPr>
          <w:rFonts w:asciiTheme="minorHAnsi" w:hAnsiTheme="minorHAnsi" w:cstheme="minorHAnsi"/>
          <w:color w:val="000000" w:themeColor="text1"/>
          <w:sz w:val="22"/>
          <w:szCs w:val="22"/>
        </w:rPr>
        <w:t xml:space="preserve"> and loads developing (Python, </w:t>
      </w:r>
      <w:proofErr w:type="spellStart"/>
      <w:r w:rsidRPr="009B7ADA">
        <w:rPr>
          <w:rFonts w:asciiTheme="minorHAnsi" w:hAnsiTheme="minorHAnsi" w:cstheme="minorHAnsi"/>
          <w:color w:val="000000" w:themeColor="text1"/>
          <w:sz w:val="22"/>
          <w:szCs w:val="22"/>
        </w:rPr>
        <w:t>Mathlab</w:t>
      </w:r>
      <w:proofErr w:type="spellEnd"/>
      <w:r w:rsidRPr="009B7ADA">
        <w:rPr>
          <w:rFonts w:asciiTheme="minorHAnsi" w:hAnsiTheme="minorHAnsi" w:cstheme="minorHAnsi"/>
          <w:color w:val="000000" w:themeColor="text1"/>
          <w:sz w:val="22"/>
          <w:szCs w:val="22"/>
        </w:rPr>
        <w:t>).</w:t>
      </w:r>
    </w:p>
    <w:p w14:paraId="331B739D" w14:textId="77777777" w:rsidR="004673A6" w:rsidRPr="009B7ADA" w:rsidRDefault="004673A6" w:rsidP="00A850EC">
      <w:pPr>
        <w:pStyle w:val="BodyText"/>
        <w:spacing w:before="2" w:line="312" w:lineRule="auto"/>
        <w:ind w:left="180" w:right="359"/>
        <w:rPr>
          <w:rFonts w:asciiTheme="minorHAnsi" w:hAnsiTheme="minorHAnsi" w:cstheme="minorHAnsi"/>
          <w:color w:val="000000" w:themeColor="text1"/>
          <w:sz w:val="22"/>
          <w:szCs w:val="22"/>
        </w:rPr>
      </w:pPr>
    </w:p>
    <w:tbl>
      <w:tblPr>
        <w:tblW w:w="10260" w:type="dxa"/>
        <w:tblInd w:w="108" w:type="dxa"/>
        <w:tblLook w:val="04A0" w:firstRow="1" w:lastRow="0" w:firstColumn="1" w:lastColumn="0" w:noHBand="0" w:noVBand="1"/>
      </w:tblPr>
      <w:tblGrid>
        <w:gridCol w:w="7000"/>
        <w:gridCol w:w="3260"/>
      </w:tblGrid>
      <w:tr w:rsidR="004673A6" w:rsidRPr="00A135EB" w14:paraId="413C4AEA" w14:textId="77777777" w:rsidTr="005D3162">
        <w:trPr>
          <w:trHeight w:val="198"/>
        </w:trPr>
        <w:tc>
          <w:tcPr>
            <w:tcW w:w="7000" w:type="dxa"/>
            <w:shd w:val="clear" w:color="auto" w:fill="auto"/>
            <w:vAlign w:val="center"/>
            <w:hideMark/>
          </w:tcPr>
          <w:p w14:paraId="3F2F1C1C" w14:textId="77777777" w:rsidR="004673A6" w:rsidRPr="00A135EB" w:rsidRDefault="004673A6" w:rsidP="005D3162">
            <w:pPr>
              <w:widowControl/>
              <w:autoSpaceDE/>
              <w:autoSpaceDN/>
              <w:rPr>
                <w:rFonts w:ascii="Calibri" w:hAnsi="Calibri" w:cs="Calibri"/>
                <w:b/>
                <w:bCs/>
                <w:color w:val="000000"/>
              </w:rPr>
            </w:pPr>
            <w:r w:rsidRPr="004673A6">
              <w:rPr>
                <w:rFonts w:asciiTheme="minorHAnsi" w:hAnsiTheme="minorHAnsi" w:cstheme="minorHAnsi"/>
                <w:b/>
                <w:color w:val="000000" w:themeColor="text1"/>
              </w:rPr>
              <w:t>Mechanical Engineering Intern</w:t>
            </w:r>
            <w:r w:rsidR="00747F7E">
              <w:rPr>
                <w:rFonts w:asciiTheme="minorHAnsi" w:hAnsiTheme="minorHAnsi" w:cstheme="minorHAnsi"/>
                <w:b/>
                <w:color w:val="000000" w:themeColor="text1"/>
              </w:rPr>
              <w:t xml:space="preserve"> at </w:t>
            </w:r>
            <w:proofErr w:type="spellStart"/>
            <w:r w:rsidR="00747F7E">
              <w:rPr>
                <w:rFonts w:asciiTheme="minorHAnsi" w:hAnsiTheme="minorHAnsi" w:cstheme="minorHAnsi"/>
                <w:b/>
                <w:color w:val="000000" w:themeColor="text1"/>
              </w:rPr>
              <w:t>Antonov</w:t>
            </w:r>
            <w:proofErr w:type="spellEnd"/>
          </w:p>
        </w:tc>
        <w:tc>
          <w:tcPr>
            <w:tcW w:w="3260" w:type="dxa"/>
            <w:shd w:val="clear" w:color="auto" w:fill="auto"/>
            <w:vAlign w:val="center"/>
            <w:hideMark/>
          </w:tcPr>
          <w:p w14:paraId="0D56425B" w14:textId="77777777" w:rsidR="004673A6" w:rsidRPr="00A135EB" w:rsidRDefault="004673A6" w:rsidP="005D3162">
            <w:pPr>
              <w:widowControl/>
              <w:autoSpaceDE/>
              <w:autoSpaceDN/>
              <w:jc w:val="right"/>
              <w:rPr>
                <w:rFonts w:ascii="Calibri" w:hAnsi="Calibri" w:cs="Calibri"/>
                <w:b/>
                <w:bCs/>
                <w:color w:val="000000"/>
              </w:rPr>
            </w:pPr>
            <w:r w:rsidRPr="004673A6">
              <w:rPr>
                <w:rFonts w:asciiTheme="minorHAnsi" w:hAnsiTheme="minorHAnsi" w:cstheme="minorHAnsi"/>
                <w:b/>
                <w:color w:val="000000" w:themeColor="text1"/>
              </w:rPr>
              <w:t>Kyiv, Ukraine</w:t>
            </w:r>
          </w:p>
        </w:tc>
      </w:tr>
    </w:tbl>
    <w:p w14:paraId="4112D324" w14:textId="77777777" w:rsidR="00D2239F" w:rsidRPr="009B7ADA" w:rsidRDefault="009B7ADA">
      <w:pPr>
        <w:pStyle w:val="BodyText"/>
        <w:spacing w:before="52"/>
        <w:ind w:left="1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Jul</w:t>
      </w:r>
      <w:r w:rsidR="00895ADD" w:rsidRPr="009B7ADA">
        <w:rPr>
          <w:rFonts w:asciiTheme="minorHAnsi" w:hAnsiTheme="minorHAnsi" w:cstheme="minorHAnsi"/>
          <w:color w:val="000000" w:themeColor="text1"/>
          <w:sz w:val="22"/>
          <w:szCs w:val="22"/>
        </w:rPr>
        <w:t xml:space="preserve"> 2004</w:t>
      </w:r>
      <w:r>
        <w:rPr>
          <w:rFonts w:asciiTheme="minorHAnsi" w:hAnsiTheme="minorHAnsi" w:cstheme="minorHAnsi"/>
          <w:color w:val="000000" w:themeColor="text1"/>
          <w:sz w:val="22"/>
          <w:szCs w:val="22"/>
        </w:rPr>
        <w:t xml:space="preserve"> – Apr</w:t>
      </w:r>
      <w:r w:rsidR="00895ADD" w:rsidRPr="009B7ADA">
        <w:rPr>
          <w:rFonts w:asciiTheme="minorHAnsi" w:hAnsiTheme="minorHAnsi" w:cstheme="minorHAnsi"/>
          <w:color w:val="000000" w:themeColor="text1"/>
          <w:sz w:val="22"/>
          <w:szCs w:val="22"/>
        </w:rPr>
        <w:t xml:space="preserve"> 2005 (10 </w:t>
      </w:r>
      <w:proofErr w:type="spellStart"/>
      <w:r>
        <w:rPr>
          <w:rFonts w:asciiTheme="minorHAnsi" w:hAnsiTheme="minorHAnsi" w:cstheme="minorHAnsi"/>
          <w:color w:val="000000" w:themeColor="text1"/>
          <w:sz w:val="22"/>
          <w:szCs w:val="22"/>
        </w:rPr>
        <w:t>mos</w:t>
      </w:r>
      <w:proofErr w:type="spellEnd"/>
      <w:r>
        <w:rPr>
          <w:rFonts w:asciiTheme="minorHAnsi" w:hAnsiTheme="minorHAnsi" w:cstheme="minorHAnsi"/>
          <w:color w:val="000000" w:themeColor="text1"/>
          <w:sz w:val="22"/>
          <w:szCs w:val="22"/>
        </w:rPr>
        <w:t>)</w:t>
      </w:r>
    </w:p>
    <w:p w14:paraId="0A3AE7A5" w14:textId="77777777" w:rsidR="00D2239F" w:rsidRPr="009B7ADA" w:rsidRDefault="00895ADD" w:rsidP="00A850EC">
      <w:pPr>
        <w:pStyle w:val="BodyText"/>
        <w:spacing w:before="88" w:line="312" w:lineRule="auto"/>
        <w:ind w:left="180" w:right="293"/>
        <w:rPr>
          <w:rFonts w:asciiTheme="minorHAnsi" w:hAnsiTheme="minorHAnsi" w:cstheme="minorHAnsi"/>
          <w:color w:val="000000" w:themeColor="text1"/>
          <w:sz w:val="22"/>
          <w:szCs w:val="22"/>
        </w:rPr>
      </w:pPr>
      <w:proofErr w:type="spellStart"/>
      <w:r w:rsidRPr="009B7ADA">
        <w:rPr>
          <w:rFonts w:asciiTheme="minorHAnsi" w:hAnsiTheme="minorHAnsi" w:cstheme="minorHAnsi"/>
          <w:color w:val="000000" w:themeColor="text1"/>
          <w:sz w:val="22"/>
          <w:szCs w:val="22"/>
        </w:rPr>
        <w:t>Antonov</w:t>
      </w:r>
      <w:proofErr w:type="spellEnd"/>
      <w:r w:rsidRPr="009B7ADA">
        <w:rPr>
          <w:rFonts w:asciiTheme="minorHAnsi" w:hAnsiTheme="minorHAnsi" w:cstheme="minorHAnsi"/>
          <w:color w:val="000000" w:themeColor="text1"/>
          <w:sz w:val="22"/>
          <w:szCs w:val="22"/>
        </w:rPr>
        <w:t xml:space="preserve"> AN-14</w:t>
      </w:r>
      <w:r w:rsidR="00747F7E">
        <w:rPr>
          <w:rFonts w:asciiTheme="minorHAnsi" w:hAnsiTheme="minorHAnsi" w:cstheme="minorHAnsi"/>
          <w:color w:val="000000" w:themeColor="text1"/>
          <w:sz w:val="22"/>
          <w:szCs w:val="22"/>
        </w:rPr>
        <w:t>8</w:t>
      </w:r>
      <w:r w:rsidRPr="009B7ADA">
        <w:rPr>
          <w:rFonts w:asciiTheme="minorHAnsi" w:hAnsiTheme="minorHAnsi" w:cstheme="minorHAnsi"/>
          <w:color w:val="000000" w:themeColor="text1"/>
          <w:sz w:val="22"/>
          <w:szCs w:val="22"/>
        </w:rPr>
        <w:t>. Airframe structure developing support via analysis. This has included engineering efforts in design sketching and finite element modeling.</w:t>
      </w:r>
    </w:p>
    <w:p w14:paraId="10D55712" w14:textId="77777777" w:rsidR="00D2239F" w:rsidRPr="009B7ADA" w:rsidRDefault="00D2239F" w:rsidP="00A850EC">
      <w:pPr>
        <w:pStyle w:val="BodyText"/>
        <w:spacing w:before="6"/>
        <w:ind w:left="180"/>
        <w:rPr>
          <w:rFonts w:asciiTheme="minorHAnsi" w:hAnsiTheme="minorHAnsi" w:cstheme="minorHAnsi"/>
          <w:color w:val="000000" w:themeColor="text1"/>
          <w:sz w:val="22"/>
          <w:szCs w:val="22"/>
        </w:rPr>
      </w:pPr>
    </w:p>
    <w:p w14:paraId="637A14DE" w14:textId="77777777" w:rsidR="00D2239F" w:rsidRDefault="00895ADD" w:rsidP="00A850EC">
      <w:pPr>
        <w:pStyle w:val="BodyText"/>
        <w:spacing w:line="312" w:lineRule="auto"/>
        <w:ind w:left="180" w:right="91"/>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Software and methods used: </w:t>
      </w:r>
      <w:proofErr w:type="spellStart"/>
      <w:r w:rsidRPr="009B7ADA">
        <w:rPr>
          <w:rFonts w:asciiTheme="minorHAnsi" w:hAnsiTheme="minorHAnsi" w:cstheme="minorHAnsi"/>
          <w:color w:val="000000" w:themeColor="text1"/>
          <w:sz w:val="22"/>
          <w:szCs w:val="22"/>
        </w:rPr>
        <w:t>CosmosM</w:t>
      </w:r>
      <w:proofErr w:type="spellEnd"/>
      <w:r w:rsidRPr="009B7ADA">
        <w:rPr>
          <w:rFonts w:asciiTheme="minorHAnsi" w:hAnsiTheme="minorHAnsi" w:cstheme="minorHAnsi"/>
          <w:color w:val="000000" w:themeColor="text1"/>
          <w:sz w:val="22"/>
          <w:szCs w:val="22"/>
        </w:rPr>
        <w:t xml:space="preserve">, </w:t>
      </w:r>
      <w:proofErr w:type="spellStart"/>
      <w:r w:rsidRPr="009B7ADA">
        <w:rPr>
          <w:rFonts w:asciiTheme="minorHAnsi" w:hAnsiTheme="minorHAnsi" w:cstheme="minorHAnsi"/>
          <w:color w:val="000000" w:themeColor="text1"/>
          <w:sz w:val="22"/>
          <w:szCs w:val="22"/>
        </w:rPr>
        <w:t>MathCAD</w:t>
      </w:r>
      <w:proofErr w:type="spellEnd"/>
      <w:r w:rsidRPr="009B7ADA">
        <w:rPr>
          <w:rFonts w:asciiTheme="minorHAnsi" w:hAnsiTheme="minorHAnsi" w:cstheme="minorHAnsi"/>
          <w:color w:val="000000" w:themeColor="text1"/>
          <w:sz w:val="22"/>
          <w:szCs w:val="22"/>
        </w:rPr>
        <w:t>, Catia v5 with Classical hand analysis. Used programming skills in technical reports generation (MS VBA macro).</w:t>
      </w:r>
    </w:p>
    <w:p w14:paraId="5D7F85DA" w14:textId="77777777" w:rsidR="004673A6" w:rsidRPr="009B7ADA" w:rsidRDefault="004673A6" w:rsidP="00A850EC">
      <w:pPr>
        <w:pStyle w:val="BodyText"/>
        <w:spacing w:line="312" w:lineRule="auto"/>
        <w:ind w:left="180" w:right="91"/>
        <w:rPr>
          <w:rFonts w:asciiTheme="minorHAnsi" w:hAnsiTheme="minorHAnsi" w:cstheme="minorHAnsi"/>
          <w:color w:val="000000" w:themeColor="text1"/>
          <w:sz w:val="22"/>
          <w:szCs w:val="22"/>
        </w:rPr>
      </w:pPr>
    </w:p>
    <w:tbl>
      <w:tblPr>
        <w:tblW w:w="10260" w:type="dxa"/>
        <w:tblInd w:w="108" w:type="dxa"/>
        <w:tblLook w:val="04A0" w:firstRow="1" w:lastRow="0" w:firstColumn="1" w:lastColumn="0" w:noHBand="0" w:noVBand="1"/>
      </w:tblPr>
      <w:tblGrid>
        <w:gridCol w:w="7740"/>
        <w:gridCol w:w="2520"/>
      </w:tblGrid>
      <w:tr w:rsidR="004673A6" w:rsidRPr="00A135EB" w14:paraId="4C56AFC0" w14:textId="77777777" w:rsidTr="004673A6">
        <w:trPr>
          <w:trHeight w:val="198"/>
        </w:trPr>
        <w:tc>
          <w:tcPr>
            <w:tcW w:w="7740" w:type="dxa"/>
            <w:shd w:val="clear" w:color="auto" w:fill="auto"/>
            <w:vAlign w:val="center"/>
            <w:hideMark/>
          </w:tcPr>
          <w:p w14:paraId="003EEA0B" w14:textId="77777777" w:rsidR="004673A6" w:rsidRPr="00A135EB" w:rsidRDefault="004673A6" w:rsidP="005D3162">
            <w:pPr>
              <w:widowControl/>
              <w:autoSpaceDE/>
              <w:autoSpaceDN/>
              <w:rPr>
                <w:rFonts w:ascii="Calibri" w:hAnsi="Calibri" w:cs="Calibri"/>
                <w:b/>
                <w:bCs/>
                <w:color w:val="000000"/>
              </w:rPr>
            </w:pPr>
            <w:r w:rsidRPr="004673A6">
              <w:rPr>
                <w:rFonts w:asciiTheme="minorHAnsi" w:hAnsiTheme="minorHAnsi" w:cstheme="minorHAnsi"/>
                <w:b/>
                <w:color w:val="000000" w:themeColor="text1"/>
              </w:rPr>
              <w:t xml:space="preserve">Technical Drafter at </w:t>
            </w:r>
            <w:r w:rsidRPr="004673A6">
              <w:rPr>
                <w:rFonts w:asciiTheme="minorHAnsi" w:hAnsiTheme="minorHAnsi" w:cstheme="minorHAnsi"/>
                <w:b/>
              </w:rPr>
              <w:t>National Aerospace University – '</w:t>
            </w:r>
            <w:proofErr w:type="spellStart"/>
            <w:r w:rsidRPr="004673A6">
              <w:rPr>
                <w:rFonts w:asciiTheme="minorHAnsi" w:hAnsiTheme="minorHAnsi" w:cstheme="minorHAnsi"/>
                <w:b/>
              </w:rPr>
              <w:t>Kharkiv</w:t>
            </w:r>
            <w:proofErr w:type="spellEnd"/>
            <w:r w:rsidRPr="004673A6">
              <w:rPr>
                <w:rFonts w:asciiTheme="minorHAnsi" w:hAnsiTheme="minorHAnsi" w:cstheme="minorHAnsi"/>
                <w:b/>
              </w:rPr>
              <w:t xml:space="preserve"> Aviation Institute'</w:t>
            </w:r>
          </w:p>
        </w:tc>
        <w:tc>
          <w:tcPr>
            <w:tcW w:w="2520" w:type="dxa"/>
            <w:shd w:val="clear" w:color="auto" w:fill="auto"/>
            <w:vAlign w:val="center"/>
            <w:hideMark/>
          </w:tcPr>
          <w:p w14:paraId="08A5666A" w14:textId="77777777" w:rsidR="004673A6" w:rsidRPr="00A135EB" w:rsidRDefault="004673A6" w:rsidP="005D3162">
            <w:pPr>
              <w:widowControl/>
              <w:autoSpaceDE/>
              <w:autoSpaceDN/>
              <w:jc w:val="right"/>
              <w:rPr>
                <w:rFonts w:ascii="Calibri" w:hAnsi="Calibri" w:cs="Calibri"/>
                <w:b/>
                <w:bCs/>
                <w:color w:val="000000"/>
              </w:rPr>
            </w:pPr>
            <w:proofErr w:type="spellStart"/>
            <w:r w:rsidRPr="004673A6">
              <w:rPr>
                <w:rFonts w:asciiTheme="minorHAnsi" w:hAnsiTheme="minorHAnsi" w:cstheme="minorHAnsi"/>
                <w:b/>
                <w:color w:val="000000" w:themeColor="text1"/>
              </w:rPr>
              <w:t>Kharkiv</w:t>
            </w:r>
            <w:proofErr w:type="spellEnd"/>
            <w:r w:rsidRPr="004673A6">
              <w:rPr>
                <w:rFonts w:asciiTheme="minorHAnsi" w:hAnsiTheme="minorHAnsi" w:cstheme="minorHAnsi"/>
                <w:b/>
                <w:color w:val="000000" w:themeColor="text1"/>
              </w:rPr>
              <w:t>, Ukraine</w:t>
            </w:r>
          </w:p>
        </w:tc>
      </w:tr>
    </w:tbl>
    <w:p w14:paraId="34A1264B" w14:textId="77777777" w:rsidR="00D2239F" w:rsidRPr="009B7ADA" w:rsidRDefault="009B7ADA">
      <w:pPr>
        <w:pStyle w:val="BodyText"/>
        <w:spacing w:before="51"/>
        <w:ind w:left="1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w:t>
      </w:r>
      <w:r w:rsidR="00895ADD" w:rsidRPr="009B7ADA">
        <w:rPr>
          <w:rFonts w:asciiTheme="minorHAnsi" w:hAnsiTheme="minorHAnsi" w:cstheme="minorHAnsi"/>
          <w:color w:val="000000" w:themeColor="text1"/>
          <w:sz w:val="22"/>
          <w:szCs w:val="22"/>
        </w:rPr>
        <w:t xml:space="preserve"> 199</w:t>
      </w:r>
      <w:r>
        <w:rPr>
          <w:rFonts w:asciiTheme="minorHAnsi" w:hAnsiTheme="minorHAnsi" w:cstheme="minorHAnsi"/>
          <w:color w:val="000000" w:themeColor="text1"/>
          <w:sz w:val="22"/>
          <w:szCs w:val="22"/>
        </w:rPr>
        <w:t>9 – Jul</w:t>
      </w:r>
      <w:r w:rsidR="00895ADD" w:rsidRPr="009B7ADA">
        <w:rPr>
          <w:rFonts w:asciiTheme="minorHAnsi" w:hAnsiTheme="minorHAnsi" w:cstheme="minorHAnsi"/>
          <w:color w:val="000000" w:themeColor="text1"/>
          <w:sz w:val="22"/>
          <w:szCs w:val="22"/>
        </w:rPr>
        <w:t xml:space="preserve"> 2001 (2 </w:t>
      </w:r>
      <w:proofErr w:type="spellStart"/>
      <w:r>
        <w:rPr>
          <w:rFonts w:asciiTheme="minorHAnsi" w:hAnsiTheme="minorHAnsi" w:cstheme="minorHAnsi"/>
          <w:color w:val="000000" w:themeColor="text1"/>
          <w:sz w:val="22"/>
          <w:szCs w:val="22"/>
        </w:rPr>
        <w:t>yrs</w:t>
      </w:r>
      <w:proofErr w:type="spellEnd"/>
      <w:r w:rsidR="00895ADD" w:rsidRPr="009B7ADA">
        <w:rPr>
          <w:rFonts w:asciiTheme="minorHAnsi" w:hAnsiTheme="minorHAnsi" w:cstheme="minorHAnsi"/>
          <w:color w:val="000000" w:themeColor="text1"/>
          <w:sz w:val="22"/>
          <w:szCs w:val="22"/>
        </w:rPr>
        <w:t xml:space="preserve"> 6 </w:t>
      </w:r>
      <w:proofErr w:type="spellStart"/>
      <w:r>
        <w:rPr>
          <w:rFonts w:asciiTheme="minorHAnsi" w:hAnsiTheme="minorHAnsi" w:cstheme="minorHAnsi"/>
          <w:color w:val="000000" w:themeColor="text1"/>
          <w:sz w:val="22"/>
          <w:szCs w:val="22"/>
        </w:rPr>
        <w:t>mos</w:t>
      </w:r>
      <w:proofErr w:type="spellEnd"/>
      <w:r>
        <w:rPr>
          <w:rFonts w:asciiTheme="minorHAnsi" w:hAnsiTheme="minorHAnsi" w:cstheme="minorHAnsi"/>
          <w:color w:val="000000" w:themeColor="text1"/>
          <w:sz w:val="22"/>
          <w:szCs w:val="22"/>
        </w:rPr>
        <w:t>)</w:t>
      </w:r>
    </w:p>
    <w:p w14:paraId="2546D5BA" w14:textId="77777777" w:rsidR="00D2239F" w:rsidRPr="009B7ADA" w:rsidRDefault="00895ADD" w:rsidP="00A850EC">
      <w:pPr>
        <w:pStyle w:val="BodyText"/>
        <w:spacing w:before="88"/>
        <w:ind w:left="180"/>
        <w:rPr>
          <w:rFonts w:asciiTheme="minorHAnsi" w:hAnsiTheme="minorHAnsi" w:cstheme="minorHAnsi"/>
          <w:color w:val="000000" w:themeColor="text1"/>
          <w:sz w:val="22"/>
          <w:szCs w:val="22"/>
        </w:rPr>
      </w:pPr>
      <w:proofErr w:type="spellStart"/>
      <w:r w:rsidRPr="009B7ADA">
        <w:rPr>
          <w:rFonts w:asciiTheme="minorHAnsi" w:hAnsiTheme="minorHAnsi" w:cstheme="minorHAnsi"/>
          <w:color w:val="000000" w:themeColor="text1"/>
          <w:sz w:val="22"/>
          <w:szCs w:val="22"/>
        </w:rPr>
        <w:t>Antonov</w:t>
      </w:r>
      <w:proofErr w:type="spellEnd"/>
      <w:r w:rsidRPr="009B7ADA">
        <w:rPr>
          <w:rFonts w:asciiTheme="minorHAnsi" w:hAnsiTheme="minorHAnsi" w:cstheme="minorHAnsi"/>
          <w:color w:val="000000" w:themeColor="text1"/>
          <w:sz w:val="22"/>
          <w:szCs w:val="22"/>
        </w:rPr>
        <w:t xml:space="preserve"> AN-74. Secondary structure manufacturing support via drafting and finite element modeling.</w:t>
      </w:r>
    </w:p>
    <w:p w14:paraId="2982092D" w14:textId="77777777" w:rsidR="00A76874" w:rsidRPr="009B7ADA" w:rsidRDefault="00895ADD" w:rsidP="00A850EC">
      <w:pPr>
        <w:pStyle w:val="BodyText"/>
        <w:spacing w:before="72"/>
        <w:ind w:left="180"/>
        <w:rPr>
          <w:rFonts w:asciiTheme="minorHAnsi" w:hAnsiTheme="minorHAnsi" w:cstheme="minorHAnsi"/>
          <w:color w:val="000000" w:themeColor="text1"/>
          <w:sz w:val="22"/>
          <w:szCs w:val="22"/>
        </w:rPr>
      </w:pPr>
      <w:r w:rsidRPr="009B7ADA">
        <w:rPr>
          <w:rFonts w:asciiTheme="minorHAnsi" w:hAnsiTheme="minorHAnsi" w:cstheme="minorHAnsi"/>
          <w:color w:val="000000" w:themeColor="text1"/>
          <w:sz w:val="22"/>
          <w:szCs w:val="22"/>
        </w:rPr>
        <w:t xml:space="preserve">Software and methods used: </w:t>
      </w:r>
      <w:proofErr w:type="spellStart"/>
      <w:r w:rsidRPr="009B7ADA">
        <w:rPr>
          <w:rFonts w:asciiTheme="minorHAnsi" w:hAnsiTheme="minorHAnsi" w:cstheme="minorHAnsi"/>
          <w:color w:val="000000" w:themeColor="text1"/>
          <w:sz w:val="22"/>
          <w:szCs w:val="22"/>
        </w:rPr>
        <w:t>Matra</w:t>
      </w:r>
      <w:proofErr w:type="spellEnd"/>
      <w:r w:rsidRPr="009B7ADA">
        <w:rPr>
          <w:rFonts w:asciiTheme="minorHAnsi" w:hAnsiTheme="minorHAnsi" w:cstheme="minorHAnsi"/>
          <w:color w:val="000000" w:themeColor="text1"/>
          <w:sz w:val="22"/>
          <w:szCs w:val="22"/>
        </w:rPr>
        <w:t xml:space="preserve"> Datavision Open CASCADE, Euclid, </w:t>
      </w:r>
      <w:proofErr w:type="spellStart"/>
      <w:r w:rsidRPr="009B7ADA">
        <w:rPr>
          <w:rFonts w:asciiTheme="minorHAnsi" w:hAnsiTheme="minorHAnsi" w:cstheme="minorHAnsi"/>
          <w:color w:val="000000" w:themeColor="text1"/>
          <w:sz w:val="22"/>
          <w:szCs w:val="22"/>
        </w:rPr>
        <w:t>Mathlab</w:t>
      </w:r>
      <w:proofErr w:type="spellEnd"/>
      <w:r w:rsidRPr="009B7ADA">
        <w:rPr>
          <w:rFonts w:asciiTheme="minorHAnsi" w:hAnsiTheme="minorHAnsi" w:cstheme="minorHAnsi"/>
          <w:color w:val="000000" w:themeColor="text1"/>
          <w:sz w:val="22"/>
          <w:szCs w:val="22"/>
        </w:rPr>
        <w:t>.</w:t>
      </w:r>
    </w:p>
    <w:sectPr w:rsidR="00A76874" w:rsidRPr="009B7ADA" w:rsidSect="00BC1028">
      <w:footerReference w:type="default" r:id="rId10"/>
      <w:pgSz w:w="12240" w:h="15840"/>
      <w:pgMar w:top="620" w:right="620" w:bottom="720" w:left="620" w:header="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0F92" w14:textId="77777777" w:rsidR="003424EC" w:rsidRDefault="003424EC">
      <w:r>
        <w:separator/>
      </w:r>
    </w:p>
  </w:endnote>
  <w:endnote w:type="continuationSeparator" w:id="0">
    <w:p w14:paraId="7067A446" w14:textId="77777777" w:rsidR="003424EC" w:rsidRDefault="0034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365A" w14:textId="77777777" w:rsidR="00D2239F" w:rsidRDefault="003424EC">
    <w:pPr>
      <w:pStyle w:val="BodyText"/>
      <w:spacing w:line="14" w:lineRule="auto"/>
      <w:rPr>
        <w:sz w:val="20"/>
      </w:rPr>
    </w:pPr>
    <w:r>
      <w:pict w14:anchorId="0053E11F">
        <v:shapetype id="_x0000_t202" coordsize="21600,21600" o:spt="202" path="m,l,21600r21600,l21600,xe">
          <v:stroke joinstyle="miter"/>
          <v:path gradientshapeok="t" o:connecttype="rect"/>
        </v:shapetype>
        <v:shape id="_x0000_s2049" type="#_x0000_t202" style="position:absolute;margin-left:548.05pt;margin-top:754.4pt;width:29.95pt;height:13.1pt;z-index:-251658752;mso-position-horizontal-relative:page;mso-position-vertical-relative:page" filled="f" stroked="f">
          <v:textbox inset="0,0,0,0">
            <w:txbxContent>
              <w:p w14:paraId="2CF014D7" w14:textId="77777777" w:rsidR="00D2239F" w:rsidRPr="005E5D35" w:rsidRDefault="00895ADD">
                <w:pPr>
                  <w:spacing w:before="11"/>
                  <w:ind w:left="20"/>
                  <w:rPr>
                    <w:rFonts w:asciiTheme="minorHAnsi" w:hAnsiTheme="minorHAnsi" w:cstheme="minorHAnsi"/>
                    <w:sz w:val="20"/>
                  </w:rPr>
                </w:pPr>
                <w:r w:rsidRPr="005E5D35">
                  <w:rPr>
                    <w:rFonts w:asciiTheme="minorHAnsi" w:hAnsiTheme="minorHAnsi" w:cstheme="minorHAnsi"/>
                    <w:sz w:val="20"/>
                  </w:rPr>
                  <w:t xml:space="preserve">Page </w:t>
                </w:r>
                <w:r w:rsidRPr="005E5D35">
                  <w:rPr>
                    <w:rFonts w:asciiTheme="minorHAnsi" w:hAnsiTheme="minorHAnsi" w:cstheme="minorHAnsi"/>
                  </w:rPr>
                  <w:fldChar w:fldCharType="begin"/>
                </w:r>
                <w:r w:rsidRPr="005E5D35">
                  <w:rPr>
                    <w:rFonts w:asciiTheme="minorHAnsi" w:hAnsiTheme="minorHAnsi" w:cstheme="minorHAnsi"/>
                    <w:sz w:val="20"/>
                  </w:rPr>
                  <w:instrText xml:space="preserve"> PAGE </w:instrText>
                </w:r>
                <w:r w:rsidRPr="005E5D35">
                  <w:rPr>
                    <w:rFonts w:asciiTheme="minorHAnsi" w:hAnsiTheme="minorHAnsi" w:cstheme="minorHAnsi"/>
                  </w:rPr>
                  <w:fldChar w:fldCharType="separate"/>
                </w:r>
                <w:r w:rsidR="00F64FBA">
                  <w:rPr>
                    <w:rFonts w:asciiTheme="minorHAnsi" w:hAnsiTheme="minorHAnsi" w:cstheme="minorHAnsi"/>
                    <w:noProof/>
                    <w:sz w:val="20"/>
                  </w:rPr>
                  <w:t>1</w:t>
                </w:r>
                <w:r w:rsidRPr="005E5D35">
                  <w:rPr>
                    <w:rFonts w:asciiTheme="minorHAnsi" w:hAnsiTheme="minorHAnsi" w:cstheme="minorHAns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2EF8" w14:textId="77777777" w:rsidR="003424EC" w:rsidRDefault="003424EC">
      <w:r>
        <w:separator/>
      </w:r>
    </w:p>
  </w:footnote>
  <w:footnote w:type="continuationSeparator" w:id="0">
    <w:p w14:paraId="08D64556" w14:textId="77777777" w:rsidR="003424EC" w:rsidRDefault="0034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3102"/>
    <w:multiLevelType w:val="hybridMultilevel"/>
    <w:tmpl w:val="C944E33E"/>
    <w:lvl w:ilvl="0" w:tplc="42368498">
      <w:numFmt w:val="bullet"/>
      <w:lvlText w:val="–"/>
      <w:lvlJc w:val="left"/>
      <w:pPr>
        <w:ind w:left="280" w:hanging="180"/>
      </w:pPr>
      <w:rPr>
        <w:rFonts w:ascii="Times New Roman" w:eastAsia="Times New Roman" w:hAnsi="Times New Roman" w:cs="Times New Roman" w:hint="default"/>
        <w:w w:val="100"/>
        <w:sz w:val="24"/>
        <w:szCs w:val="24"/>
      </w:rPr>
    </w:lvl>
    <w:lvl w:ilvl="1" w:tplc="4ACC0202">
      <w:numFmt w:val="bullet"/>
      <w:lvlText w:val="•"/>
      <w:lvlJc w:val="left"/>
      <w:pPr>
        <w:ind w:left="1352" w:hanging="180"/>
      </w:pPr>
      <w:rPr>
        <w:rFonts w:hint="default"/>
      </w:rPr>
    </w:lvl>
    <w:lvl w:ilvl="2" w:tplc="84D0C95A">
      <w:numFmt w:val="bullet"/>
      <w:lvlText w:val="•"/>
      <w:lvlJc w:val="left"/>
      <w:pPr>
        <w:ind w:left="2424" w:hanging="180"/>
      </w:pPr>
      <w:rPr>
        <w:rFonts w:hint="default"/>
      </w:rPr>
    </w:lvl>
    <w:lvl w:ilvl="3" w:tplc="2FD2E188">
      <w:numFmt w:val="bullet"/>
      <w:lvlText w:val="•"/>
      <w:lvlJc w:val="left"/>
      <w:pPr>
        <w:ind w:left="3496" w:hanging="180"/>
      </w:pPr>
      <w:rPr>
        <w:rFonts w:hint="default"/>
      </w:rPr>
    </w:lvl>
    <w:lvl w:ilvl="4" w:tplc="9B5E0694">
      <w:numFmt w:val="bullet"/>
      <w:lvlText w:val="•"/>
      <w:lvlJc w:val="left"/>
      <w:pPr>
        <w:ind w:left="4568" w:hanging="180"/>
      </w:pPr>
      <w:rPr>
        <w:rFonts w:hint="default"/>
      </w:rPr>
    </w:lvl>
    <w:lvl w:ilvl="5" w:tplc="C55AB568">
      <w:numFmt w:val="bullet"/>
      <w:lvlText w:val="•"/>
      <w:lvlJc w:val="left"/>
      <w:pPr>
        <w:ind w:left="5640" w:hanging="180"/>
      </w:pPr>
      <w:rPr>
        <w:rFonts w:hint="default"/>
      </w:rPr>
    </w:lvl>
    <w:lvl w:ilvl="6" w:tplc="E3062084">
      <w:numFmt w:val="bullet"/>
      <w:lvlText w:val="•"/>
      <w:lvlJc w:val="left"/>
      <w:pPr>
        <w:ind w:left="6712" w:hanging="180"/>
      </w:pPr>
      <w:rPr>
        <w:rFonts w:hint="default"/>
      </w:rPr>
    </w:lvl>
    <w:lvl w:ilvl="7" w:tplc="B9C65602">
      <w:numFmt w:val="bullet"/>
      <w:lvlText w:val="•"/>
      <w:lvlJc w:val="left"/>
      <w:pPr>
        <w:ind w:left="7784" w:hanging="180"/>
      </w:pPr>
      <w:rPr>
        <w:rFonts w:hint="default"/>
      </w:rPr>
    </w:lvl>
    <w:lvl w:ilvl="8" w:tplc="032AE4DC">
      <w:numFmt w:val="bullet"/>
      <w:lvlText w:val="•"/>
      <w:lvlJc w:val="left"/>
      <w:pPr>
        <w:ind w:left="8856"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2239F"/>
    <w:rsid w:val="0000721F"/>
    <w:rsid w:val="0005310D"/>
    <w:rsid w:val="00075957"/>
    <w:rsid w:val="000840B7"/>
    <w:rsid w:val="000C1E33"/>
    <w:rsid w:val="000C656C"/>
    <w:rsid w:val="001118D7"/>
    <w:rsid w:val="00120FF6"/>
    <w:rsid w:val="0016373A"/>
    <w:rsid w:val="0016710C"/>
    <w:rsid w:val="00182CC6"/>
    <w:rsid w:val="001B4E87"/>
    <w:rsid w:val="001E3817"/>
    <w:rsid w:val="00243122"/>
    <w:rsid w:val="0030397B"/>
    <w:rsid w:val="00333059"/>
    <w:rsid w:val="00340414"/>
    <w:rsid w:val="003424EC"/>
    <w:rsid w:val="00352B29"/>
    <w:rsid w:val="003560A0"/>
    <w:rsid w:val="003B0FBC"/>
    <w:rsid w:val="003C5F5F"/>
    <w:rsid w:val="003C7FA4"/>
    <w:rsid w:val="00457EDC"/>
    <w:rsid w:val="004673A6"/>
    <w:rsid w:val="004C2948"/>
    <w:rsid w:val="004C5C93"/>
    <w:rsid w:val="005272E9"/>
    <w:rsid w:val="0057316F"/>
    <w:rsid w:val="00587233"/>
    <w:rsid w:val="005B5235"/>
    <w:rsid w:val="005B52FC"/>
    <w:rsid w:val="005E4AF6"/>
    <w:rsid w:val="005E5D35"/>
    <w:rsid w:val="0060407D"/>
    <w:rsid w:val="00612C68"/>
    <w:rsid w:val="00621D65"/>
    <w:rsid w:val="0064601C"/>
    <w:rsid w:val="006F7AEF"/>
    <w:rsid w:val="00747F7E"/>
    <w:rsid w:val="00770999"/>
    <w:rsid w:val="007821EA"/>
    <w:rsid w:val="00782CBA"/>
    <w:rsid w:val="007D3670"/>
    <w:rsid w:val="008341E4"/>
    <w:rsid w:val="0088649B"/>
    <w:rsid w:val="00895ADD"/>
    <w:rsid w:val="008B3B57"/>
    <w:rsid w:val="0092088F"/>
    <w:rsid w:val="009215FC"/>
    <w:rsid w:val="00941AC1"/>
    <w:rsid w:val="0098419F"/>
    <w:rsid w:val="009B7ADA"/>
    <w:rsid w:val="009E6201"/>
    <w:rsid w:val="00A135EB"/>
    <w:rsid w:val="00A46037"/>
    <w:rsid w:val="00A76874"/>
    <w:rsid w:val="00A850EC"/>
    <w:rsid w:val="00AD3AB6"/>
    <w:rsid w:val="00B072BD"/>
    <w:rsid w:val="00B57925"/>
    <w:rsid w:val="00BC0B96"/>
    <w:rsid w:val="00BC1028"/>
    <w:rsid w:val="00C34117"/>
    <w:rsid w:val="00C46F4A"/>
    <w:rsid w:val="00C50963"/>
    <w:rsid w:val="00C67A29"/>
    <w:rsid w:val="00C84358"/>
    <w:rsid w:val="00CE0369"/>
    <w:rsid w:val="00CE1F14"/>
    <w:rsid w:val="00D2239F"/>
    <w:rsid w:val="00D7383D"/>
    <w:rsid w:val="00DA3988"/>
    <w:rsid w:val="00DB5126"/>
    <w:rsid w:val="00DD469E"/>
    <w:rsid w:val="00DF0DBE"/>
    <w:rsid w:val="00E17721"/>
    <w:rsid w:val="00E77826"/>
    <w:rsid w:val="00E96968"/>
    <w:rsid w:val="00ED233D"/>
    <w:rsid w:val="00F6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A6B95"/>
  <w15:docId w15:val="{5DC11EAA-B8F4-4DE8-A3DB-A6C0ECBD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00"/>
      <w:outlineLvl w:val="0"/>
    </w:pPr>
    <w:rPr>
      <w:b/>
      <w:bCs/>
      <w:sz w:val="40"/>
      <w:szCs w:val="40"/>
    </w:rPr>
  </w:style>
  <w:style w:type="paragraph" w:styleId="Heading2">
    <w:name w:val="heading 2"/>
    <w:basedOn w:val="Normal"/>
    <w:uiPriority w:val="1"/>
    <w:qFormat/>
    <w:pPr>
      <w:spacing w:before="21"/>
      <w:ind w:left="100"/>
      <w:outlineLvl w:val="1"/>
    </w:pPr>
    <w:rPr>
      <w:sz w:val="32"/>
      <w:szCs w:val="32"/>
    </w:rPr>
  </w:style>
  <w:style w:type="paragraph" w:styleId="Heading3">
    <w:name w:val="heading 3"/>
    <w:basedOn w:val="Normal"/>
    <w:uiPriority w:val="1"/>
    <w:qFormat/>
    <w:pPr>
      <w:spacing w:before="114"/>
      <w:ind w:left="100" w:right="7772"/>
      <w:outlineLvl w:val="2"/>
    </w:pPr>
    <w:rPr>
      <w:sz w:val="26"/>
      <w:szCs w:val="26"/>
    </w:rPr>
  </w:style>
  <w:style w:type="paragraph" w:styleId="Heading4">
    <w:name w:val="heading 4"/>
    <w:basedOn w:val="Normal"/>
    <w:uiPriority w:val="1"/>
    <w:qFormat/>
    <w:pPr>
      <w:spacing w:before="207"/>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4"/>
      <w:ind w:left="280" w:hanging="180"/>
    </w:pPr>
  </w:style>
  <w:style w:type="paragraph" w:customStyle="1" w:styleId="TableParagraph">
    <w:name w:val="Table Paragraph"/>
    <w:basedOn w:val="Normal"/>
    <w:uiPriority w:val="1"/>
    <w:qFormat/>
  </w:style>
  <w:style w:type="table" w:styleId="TableGrid">
    <w:name w:val="Table Grid"/>
    <w:basedOn w:val="TableNormal"/>
    <w:uiPriority w:val="39"/>
    <w:rsid w:val="00A7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028"/>
    <w:rPr>
      <w:rFonts w:ascii="Segoe UI" w:eastAsia="Times New Roman" w:hAnsi="Segoe UI" w:cs="Segoe UI"/>
      <w:sz w:val="18"/>
      <w:szCs w:val="18"/>
    </w:rPr>
  </w:style>
  <w:style w:type="character" w:styleId="Hyperlink">
    <w:name w:val="Hyperlink"/>
    <w:basedOn w:val="DefaultParagraphFont"/>
    <w:uiPriority w:val="99"/>
    <w:unhideWhenUsed/>
    <w:rsid w:val="00BC1028"/>
    <w:rPr>
      <w:color w:val="0000FF" w:themeColor="hyperlink"/>
      <w:u w:val="single"/>
    </w:rPr>
  </w:style>
  <w:style w:type="character" w:styleId="UnresolvedMention">
    <w:name w:val="Unresolved Mention"/>
    <w:basedOn w:val="DefaultParagraphFont"/>
    <w:uiPriority w:val="99"/>
    <w:semiHidden/>
    <w:unhideWhenUsed/>
    <w:rsid w:val="00BC1028"/>
    <w:rPr>
      <w:color w:val="808080"/>
      <w:shd w:val="clear" w:color="auto" w:fill="E6E6E6"/>
    </w:rPr>
  </w:style>
  <w:style w:type="paragraph" w:styleId="Header">
    <w:name w:val="header"/>
    <w:basedOn w:val="Normal"/>
    <w:link w:val="HeaderChar"/>
    <w:uiPriority w:val="99"/>
    <w:unhideWhenUsed/>
    <w:rsid w:val="0098419F"/>
    <w:pPr>
      <w:tabs>
        <w:tab w:val="center" w:pos="4680"/>
        <w:tab w:val="right" w:pos="9360"/>
      </w:tabs>
    </w:pPr>
  </w:style>
  <w:style w:type="character" w:customStyle="1" w:styleId="HeaderChar">
    <w:name w:val="Header Char"/>
    <w:basedOn w:val="DefaultParagraphFont"/>
    <w:link w:val="Header"/>
    <w:uiPriority w:val="99"/>
    <w:rsid w:val="0098419F"/>
    <w:rPr>
      <w:rFonts w:ascii="Times New Roman" w:eastAsia="Times New Roman" w:hAnsi="Times New Roman" w:cs="Times New Roman"/>
    </w:rPr>
  </w:style>
  <w:style w:type="paragraph" w:styleId="Footer">
    <w:name w:val="footer"/>
    <w:basedOn w:val="Normal"/>
    <w:link w:val="FooterChar"/>
    <w:uiPriority w:val="99"/>
    <w:unhideWhenUsed/>
    <w:rsid w:val="0098419F"/>
    <w:pPr>
      <w:tabs>
        <w:tab w:val="center" w:pos="4680"/>
        <w:tab w:val="right" w:pos="9360"/>
      </w:tabs>
    </w:pPr>
  </w:style>
  <w:style w:type="character" w:customStyle="1" w:styleId="FooterChar">
    <w:name w:val="Footer Char"/>
    <w:basedOn w:val="DefaultParagraphFont"/>
    <w:link w:val="Footer"/>
    <w:uiPriority w:val="99"/>
    <w:rsid w:val="009841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45867">
      <w:bodyDiv w:val="1"/>
      <w:marLeft w:val="0"/>
      <w:marRight w:val="0"/>
      <w:marTop w:val="0"/>
      <w:marBottom w:val="0"/>
      <w:divBdr>
        <w:top w:val="none" w:sz="0" w:space="0" w:color="auto"/>
        <w:left w:val="none" w:sz="0" w:space="0" w:color="auto"/>
        <w:bottom w:val="none" w:sz="0" w:space="0" w:color="auto"/>
        <w:right w:val="none" w:sz="0" w:space="0" w:color="auto"/>
      </w:divBdr>
    </w:div>
    <w:div w:id="1148329793">
      <w:bodyDiv w:val="1"/>
      <w:marLeft w:val="0"/>
      <w:marRight w:val="0"/>
      <w:marTop w:val="0"/>
      <w:marBottom w:val="0"/>
      <w:divBdr>
        <w:top w:val="none" w:sz="0" w:space="0" w:color="auto"/>
        <w:left w:val="none" w:sz="0" w:space="0" w:color="auto"/>
        <w:bottom w:val="none" w:sz="0" w:space="0" w:color="auto"/>
        <w:right w:val="none" w:sz="0" w:space="0" w:color="auto"/>
      </w:divBdr>
    </w:div>
    <w:div w:id="1519081142">
      <w:bodyDiv w:val="1"/>
      <w:marLeft w:val="0"/>
      <w:marRight w:val="0"/>
      <w:marTop w:val="0"/>
      <w:marBottom w:val="0"/>
      <w:divBdr>
        <w:top w:val="none" w:sz="0" w:space="0" w:color="auto"/>
        <w:left w:val="none" w:sz="0" w:space="0" w:color="auto"/>
        <w:bottom w:val="none" w:sz="0" w:space="0" w:color="auto"/>
        <w:right w:val="none" w:sz="0" w:space="0" w:color="auto"/>
      </w:divBdr>
    </w:div>
    <w:div w:id="1879126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alexdom" TargetMode="External"/><Relationship Id="rId3" Type="http://schemas.openxmlformats.org/officeDocument/2006/relationships/settings" Target="settings.xml"/><Relationship Id="rId7" Type="http://schemas.openxmlformats.org/officeDocument/2006/relationships/hyperlink" Target="mailto:mr.domaratski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school/658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720</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Olek Domaratskiy Resume</vt:lpstr>
      <vt:lpstr>        </vt: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Olek Domaratskiy Resume</dc:title>
  <dc:creator>Oleksandr Domaratskiy</dc:creator>
  <cp:lastModifiedBy>Oleksandr Domaratskiy</cp:lastModifiedBy>
  <cp:revision>38</cp:revision>
  <cp:lastPrinted>2017-12-15T20:32:00Z</cp:lastPrinted>
  <dcterms:created xsi:type="dcterms:W3CDTF">2017-12-15T19:03:00Z</dcterms:created>
  <dcterms:modified xsi:type="dcterms:W3CDTF">2018-06-28T16:08:00Z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Apache FOP Version 1.1</vt:lpwstr>
  </property>
  <property fmtid="{D5CDD505-2E9C-101B-9397-08002B2CF9AE}" pid="4" name="LastSaved">
    <vt:filetime>2017-12-15T00:00:00Z</vt:filetime>
  </property>
</Properties>
</file>